
<file path=[Content_Types].xml><?xml version="1.0" encoding="utf-8"?>
<Types xmlns="http://schemas.openxmlformats.org/package/2006/content-types">
  <Default ContentType="application/vnd.openxmlformats-officedocument.presentationml.presentation" Extension="pptx"/>
  <Default ContentType="application/xml" Extension="xml"/>
  <Default ContentType="image/png" Extension="png"/>
  <Default ContentType="image/x-emf" Extension="emf"/>
  <Default ContentType="application/vnd.openxmlformats-officedocument.wordprocessingml.document" Extension="docx"/>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p w:rsidR="00000000" w:rsidDel="00000000" w:rsidP="00000000" w:rsidRDefault="00000000" w:rsidRPr="00000000" w14:paraId="00000004">
      <w:pPr>
        <w:jc w:val="left"/>
        <w:rPr>
          <w:b w:val="1"/>
          <w:sz w:val="36"/>
          <w:szCs w:val="36"/>
        </w:rPr>
      </w:pPr>
      <w:r w:rsidDel="00000000" w:rsidR="00000000" w:rsidRPr="00000000">
        <w:rPr>
          <w:rtl w:val="0"/>
        </w:rPr>
      </w:r>
    </w:p>
    <w:p w:rsidR="00000000" w:rsidDel="00000000" w:rsidP="00000000" w:rsidRDefault="00000000" w:rsidRPr="00000000" w14:paraId="00000005">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6">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7">
      <w:pPr>
        <w:pStyle w:val="Heading1"/>
        <w:numPr>
          <w:ilvl w:val="0"/>
          <w:numId w:val="7"/>
        </w:numPr>
        <w:tabs>
          <w:tab w:val="left" w:pos="1559"/>
          <w:tab w:val="left" w:pos="2268"/>
          <w:tab w:val="left" w:pos="2977"/>
          <w:tab w:val="left" w:pos="3686"/>
          <w:tab w:val="left" w:pos="4394"/>
          <w:tab w:val="right" w:pos="8789"/>
        </w:tabs>
        <w:spacing w:after="240" w:before="0" w:lineRule="auto"/>
        <w:ind w:left="644" w:hanging="360"/>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8">
      <w:pPr>
        <w:pStyle w:val="Heading2"/>
        <w:numPr>
          <w:ilvl w:val="1"/>
          <w:numId w:val="7"/>
        </w:numPr>
        <w:tabs>
          <w:tab w:val="left" w:pos="1559"/>
          <w:tab w:val="left" w:pos="2268"/>
          <w:tab w:val="left" w:pos="2977"/>
          <w:tab w:val="left" w:pos="3686"/>
          <w:tab w:val="left" w:pos="4394"/>
          <w:tab w:val="right" w:pos="8789"/>
        </w:tabs>
        <w:spacing w:after="240" w:before="0" w:lineRule="auto"/>
        <w:ind w:left="708" w:hanging="720"/>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7.0" w:type="dxa"/>
        <w:tblLayout w:type="fixed"/>
        <w:tblLook w:val="0000"/>
      </w:tblPr>
      <w:tblGrid>
        <w:gridCol w:w="2738"/>
        <w:gridCol w:w="6171"/>
        <w:tblGridChange w:id="0">
          <w:tblGrid>
            <w:gridCol w:w="2738"/>
            <w:gridCol w:w="6171"/>
          </w:tblGrid>
        </w:tblGridChange>
      </w:tblGrid>
      <w:tr>
        <w:trPr>
          <w:cantSplit w:val="0"/>
          <w:tblHeader w:val="0"/>
        </w:trPr>
        <w:tc>
          <w:tcPr>
            <w:shd w:fill="auto" w:val="clear"/>
          </w:tcPr>
          <w:p w:rsidR="00000000" w:rsidDel="00000000" w:rsidP="00000000" w:rsidRDefault="00000000" w:rsidRPr="00000000" w14:paraId="00000009">
            <w:pPr>
              <w:spacing w:after="120" w:line="276" w:lineRule="auto"/>
              <w:ind w:left="503" w:hanging="142.00000000000003"/>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A">
            <w:pPr>
              <w:tabs>
                <w:tab w:val="left" w:pos="-9"/>
              </w:tabs>
              <w:spacing w:after="120" w:line="276" w:lineRule="auto"/>
              <w:ind w:left="314" w:firstLine="0"/>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B">
            <w:pPr>
              <w:spacing w:after="120" w:line="276" w:lineRule="auto"/>
              <w:ind w:left="720" w:hanging="360"/>
              <w:rPr>
                <w:b w:val="1"/>
                <w:sz w:val="24"/>
                <w:szCs w:val="24"/>
              </w:rPr>
            </w:pPr>
            <w:r w:rsidDel="00000000" w:rsidR="00000000" w:rsidRPr="00000000">
              <w:rPr>
                <w:b w:val="1"/>
                <w:sz w:val="24"/>
                <w:szCs w:val="24"/>
                <w:rtl w:val="0"/>
              </w:rPr>
              <w:t xml:space="preserve">"Project Manager"</w:t>
            </w:r>
          </w:p>
          <w:p w:rsidR="00000000" w:rsidDel="00000000" w:rsidP="00000000" w:rsidRDefault="00000000" w:rsidRPr="00000000" w14:paraId="0000000C">
            <w:pPr>
              <w:spacing w:after="200" w:line="276"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00D">
            <w:pPr>
              <w:tabs>
                <w:tab w:val="left" w:pos="-9"/>
              </w:tabs>
              <w:spacing w:line="276" w:lineRule="auto"/>
              <w:ind w:left="314" w:firstLine="46.000000000000014"/>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E">
            <w:pPr>
              <w:tabs>
                <w:tab w:val="left" w:pos="-9"/>
              </w:tabs>
              <w:spacing w:line="276" w:lineRule="auto"/>
              <w:ind w:left="720" w:hanging="360"/>
              <w:rPr>
                <w:sz w:val="24"/>
                <w:szCs w:val="24"/>
              </w:rPr>
            </w:pPr>
            <w:r w:rsidDel="00000000" w:rsidR="00000000" w:rsidRPr="00000000">
              <w:rPr>
                <w:rtl w:val="0"/>
              </w:rPr>
            </w:r>
          </w:p>
          <w:p w:rsidR="00000000" w:rsidDel="00000000" w:rsidP="00000000" w:rsidRDefault="00000000" w:rsidRPr="00000000" w14:paraId="0000000F">
            <w:pPr>
              <w:tabs>
                <w:tab w:val="left" w:pos="-9"/>
              </w:tabs>
              <w:spacing w:line="276" w:lineRule="auto"/>
              <w:ind w:left="720" w:hanging="360"/>
              <w:rPr>
                <w:sz w:val="24"/>
                <w:szCs w:val="24"/>
              </w:rPr>
            </w:pPr>
            <w:r w:rsidDel="00000000" w:rsidR="00000000" w:rsidRPr="00000000">
              <w:rPr>
                <w:rtl w:val="0"/>
              </w:rPr>
            </w:r>
          </w:p>
          <w:p w:rsidR="00000000" w:rsidDel="00000000" w:rsidP="00000000" w:rsidRDefault="00000000" w:rsidRPr="00000000" w14:paraId="00000010">
            <w:pPr>
              <w:tabs>
                <w:tab w:val="left" w:pos="-9"/>
              </w:tabs>
              <w:spacing w:line="276" w:lineRule="auto"/>
              <w:rPr>
                <w:sz w:val="24"/>
                <w:szCs w:val="24"/>
              </w:rPr>
            </w:pPr>
            <w:r w:rsidDel="00000000" w:rsidR="00000000" w:rsidRPr="00000000">
              <w:rPr>
                <w:rtl w:val="0"/>
              </w:rPr>
            </w:r>
          </w:p>
        </w:tc>
      </w:tr>
    </w:tbl>
    <w:p w:rsidR="00000000" w:rsidDel="00000000" w:rsidP="00000000" w:rsidRDefault="00000000" w:rsidRPr="00000000" w14:paraId="00000011">
      <w:pPr>
        <w:pStyle w:val="Heading1"/>
        <w:numPr>
          <w:ilvl w:val="0"/>
          <w:numId w:val="7"/>
        </w:numPr>
        <w:tabs>
          <w:tab w:val="left" w:pos="1559"/>
          <w:tab w:val="left" w:pos="2268"/>
          <w:tab w:val="left" w:pos="2977"/>
          <w:tab w:val="left" w:pos="3686"/>
          <w:tab w:val="left" w:pos="4394"/>
          <w:tab w:val="right" w:pos="8789"/>
        </w:tabs>
        <w:spacing w:after="240" w:before="0" w:lineRule="auto"/>
        <w:ind w:left="644" w:hanging="360"/>
        <w:rPr/>
      </w:pPr>
      <w:r w:rsidDel="00000000" w:rsidR="00000000" w:rsidRPr="00000000">
        <w:rPr>
          <w:rFonts w:ascii="Arial" w:cs="Arial" w:eastAsia="Arial" w:hAnsi="Arial"/>
          <w:smallCaps w:val="0"/>
          <w:sz w:val="24"/>
          <w:szCs w:val="24"/>
          <w:rtl w:val="0"/>
        </w:rPr>
        <w:t xml:space="preserve">Project Management</w:t>
      </w:r>
      <w:r w:rsidDel="00000000" w:rsidR="00000000" w:rsidRPr="00000000">
        <w:rPr>
          <w:rtl w:val="0"/>
        </w:rPr>
      </w:r>
    </w:p>
    <w:p w:rsidR="00000000" w:rsidDel="00000000" w:rsidP="00000000" w:rsidRDefault="00000000" w:rsidRPr="00000000" w14:paraId="00000012">
      <w:pPr>
        <w:pStyle w:val="Heading2"/>
        <w:numPr>
          <w:ilvl w:val="1"/>
          <w:numId w:val="7"/>
        </w:numPr>
        <w:tabs>
          <w:tab w:val="left" w:pos="1559"/>
          <w:tab w:val="left" w:pos="2268"/>
          <w:tab w:val="left" w:pos="2977"/>
          <w:tab w:val="left" w:pos="3686"/>
          <w:tab w:val="left" w:pos="4394"/>
          <w:tab w:val="right" w:pos="8789"/>
        </w:tabs>
        <w:spacing w:after="240" w:before="0" w:lineRule="auto"/>
        <w:ind w:left="708" w:hanging="720"/>
        <w:rPr/>
      </w:pPr>
      <w:bookmarkStart w:colFirst="0" w:colLast="0" w:name="_heading=h.30j0zll" w:id="0"/>
      <w:bookmarkEnd w:id="0"/>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r w:rsidDel="00000000" w:rsidR="00000000" w:rsidRPr="00000000">
        <w:rPr>
          <w:rtl w:val="0"/>
        </w:rPr>
      </w:r>
    </w:p>
    <w:p w:rsidR="00000000" w:rsidDel="00000000" w:rsidP="00000000" w:rsidRDefault="00000000" w:rsidRPr="00000000" w14:paraId="00000013">
      <w:pPr>
        <w:pStyle w:val="Heading2"/>
        <w:numPr>
          <w:ilvl w:val="1"/>
          <w:numId w:val="7"/>
        </w:numPr>
        <w:tabs>
          <w:tab w:val="left" w:pos="1559"/>
          <w:tab w:val="left" w:pos="2268"/>
          <w:tab w:val="left" w:pos="2977"/>
          <w:tab w:val="left" w:pos="3686"/>
          <w:tab w:val="left" w:pos="4394"/>
          <w:tab w:val="right" w:pos="8789"/>
        </w:tabs>
        <w:spacing w:after="240" w:before="0" w:lineRule="auto"/>
        <w:ind w:left="708" w:hanging="720"/>
        <w:rPr/>
      </w:pPr>
      <w:r w:rsidDel="00000000" w:rsidR="00000000" w:rsidRPr="00000000">
        <w:rPr>
          <w:rFonts w:ascii="Arial" w:cs="Arial" w:eastAsia="Arial" w:hAnsi="Arial"/>
          <w:sz w:val="24"/>
          <w:szCs w:val="24"/>
          <w:rtl w:val="0"/>
        </w:rPr>
        <w:t xml:space="preserve"> The Parties shall ensure that appropriate resources are made available on a regular basis such that the aims, objectives and specific provisions of this Contract can be fully realised.</w:t>
      </w:r>
      <w:r w:rsidDel="00000000" w:rsidR="00000000" w:rsidRPr="00000000">
        <w:rPr>
          <w:rtl w:val="0"/>
        </w:rPr>
      </w:r>
    </w:p>
    <w:p w:rsidR="00000000" w:rsidDel="00000000" w:rsidP="00000000" w:rsidRDefault="00000000" w:rsidRPr="00000000" w14:paraId="00000014">
      <w:pPr>
        <w:pStyle w:val="Heading2"/>
        <w:numPr>
          <w:ilvl w:val="1"/>
          <w:numId w:val="7"/>
        </w:numPr>
        <w:tabs>
          <w:tab w:val="left" w:pos="1559"/>
          <w:tab w:val="left" w:pos="2268"/>
          <w:tab w:val="left" w:pos="2977"/>
          <w:tab w:val="left" w:pos="3686"/>
          <w:tab w:val="left" w:pos="4394"/>
          <w:tab w:val="right" w:pos="8789"/>
        </w:tabs>
        <w:spacing w:after="240" w:before="0" w:lineRule="auto"/>
        <w:ind w:left="708" w:hanging="720"/>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r w:rsidDel="00000000" w:rsidR="00000000" w:rsidRPr="00000000">
        <w:rPr>
          <w:rtl w:val="0"/>
        </w:rPr>
      </w:r>
    </w:p>
    <w:p w:rsidR="00000000" w:rsidDel="00000000" w:rsidP="00000000" w:rsidRDefault="00000000" w:rsidRPr="00000000" w14:paraId="00000015">
      <w:pPr>
        <w:keepNext w:val="1"/>
        <w:numPr>
          <w:ilvl w:val="0"/>
          <w:numId w:val="7"/>
        </w:numPr>
        <w:tabs>
          <w:tab w:val="left" w:pos="142"/>
        </w:tabs>
        <w:spacing w:after="240" w:before="120" w:lineRule="auto"/>
        <w:ind w:left="360" w:hanging="360"/>
        <w:rPr>
          <w:color w:val="000000"/>
        </w:rPr>
      </w:pPr>
      <w:r w:rsidDel="00000000" w:rsidR="00000000" w:rsidRPr="00000000">
        <w:rPr>
          <w:b w:val="1"/>
          <w:color w:val="000000"/>
          <w:sz w:val="24"/>
          <w:szCs w:val="24"/>
          <w:rtl w:val="0"/>
        </w:rPr>
        <w:t xml:space="preserve">Role of the Supplier Contract Manager</w:t>
      </w:r>
      <w:r w:rsidDel="00000000" w:rsidR="00000000" w:rsidRPr="00000000">
        <w:rPr>
          <w:rtl w:val="0"/>
        </w:rPr>
      </w:r>
    </w:p>
    <w:p w:rsidR="00000000" w:rsidDel="00000000" w:rsidP="00000000" w:rsidRDefault="00000000" w:rsidRPr="00000000" w14:paraId="00000016">
      <w:pPr>
        <w:keepNext w:val="1"/>
        <w:numPr>
          <w:ilvl w:val="1"/>
          <w:numId w:val="7"/>
        </w:numPr>
        <w:tabs>
          <w:tab w:val="left" w:pos="936"/>
        </w:tabs>
        <w:spacing w:after="120" w:before="120" w:lineRule="auto"/>
        <w:ind w:left="708" w:hanging="720"/>
        <w:rPr>
          <w:color w:val="000000"/>
        </w:rPr>
      </w:pPr>
      <w:r w:rsidDel="00000000" w:rsidR="00000000" w:rsidRPr="00000000">
        <w:rPr>
          <w:color w:val="000000"/>
          <w:sz w:val="24"/>
          <w:szCs w:val="24"/>
          <w:rtl w:val="0"/>
        </w:rPr>
        <w:t xml:space="preserve">The Supplier's Contract Manager's shall be:</w:t>
      </w:r>
      <w:r w:rsidDel="00000000" w:rsidR="00000000" w:rsidRPr="00000000">
        <w:rPr>
          <w:rtl w:val="0"/>
        </w:rPr>
      </w:r>
    </w:p>
    <w:p w:rsidR="00000000" w:rsidDel="00000000" w:rsidP="00000000" w:rsidRDefault="00000000" w:rsidRPr="00000000" w14:paraId="00000017">
      <w:pPr>
        <w:pStyle w:val="Heading3"/>
        <w:numPr>
          <w:ilvl w:val="2"/>
          <w:numId w:val="7"/>
        </w:numPr>
        <w:tabs>
          <w:tab w:val="left" w:pos="2268"/>
          <w:tab w:val="left" w:pos="2977"/>
          <w:tab w:val="left" w:pos="3686"/>
          <w:tab w:val="left" w:pos="4394"/>
          <w:tab w:val="right" w:pos="8789"/>
        </w:tabs>
        <w:ind w:left="1980" w:hanging="1080"/>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r w:rsidDel="00000000" w:rsidR="00000000" w:rsidRPr="00000000">
        <w:rPr>
          <w:rtl w:val="0"/>
        </w:rPr>
      </w:r>
    </w:p>
    <w:p w:rsidR="00000000" w:rsidDel="00000000" w:rsidP="00000000" w:rsidRDefault="00000000" w:rsidRPr="00000000" w14:paraId="00000018">
      <w:pPr>
        <w:pStyle w:val="Heading3"/>
        <w:numPr>
          <w:ilvl w:val="2"/>
          <w:numId w:val="7"/>
        </w:numPr>
        <w:tabs>
          <w:tab w:val="left" w:pos="2268"/>
          <w:tab w:val="left" w:pos="2977"/>
          <w:tab w:val="left" w:pos="3686"/>
          <w:tab w:val="left" w:pos="4394"/>
          <w:tab w:val="right" w:pos="8789"/>
        </w:tabs>
        <w:ind w:left="1980" w:hanging="1080"/>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r w:rsidDel="00000000" w:rsidR="00000000" w:rsidRPr="00000000">
        <w:rPr>
          <w:rtl w:val="0"/>
        </w:rPr>
      </w:r>
    </w:p>
    <w:p w:rsidR="00000000" w:rsidDel="00000000" w:rsidP="00000000" w:rsidRDefault="00000000" w:rsidRPr="00000000" w14:paraId="00000019">
      <w:pPr>
        <w:pStyle w:val="Heading3"/>
        <w:numPr>
          <w:ilvl w:val="2"/>
          <w:numId w:val="7"/>
        </w:numPr>
        <w:tabs>
          <w:tab w:val="left" w:pos="2268"/>
          <w:tab w:val="left" w:pos="2977"/>
          <w:tab w:val="left" w:pos="3686"/>
          <w:tab w:val="left" w:pos="4394"/>
          <w:tab w:val="right" w:pos="8789"/>
        </w:tabs>
        <w:ind w:left="1980" w:hanging="1080"/>
        <w:rPr/>
      </w:pPr>
      <w:r w:rsidDel="00000000" w:rsidR="00000000" w:rsidRPr="00000000">
        <w:rPr>
          <w:rFonts w:ascii="Arial" w:cs="Arial" w:eastAsia="Arial" w:hAnsi="Arial"/>
          <w:sz w:val="24"/>
          <w:szCs w:val="24"/>
          <w:rtl w:val="0"/>
        </w:rPr>
        <w:t xml:space="preserve">able to cancel any delegation and recommence the position himself; and</w:t>
      </w:r>
      <w:r w:rsidDel="00000000" w:rsidR="00000000" w:rsidRPr="00000000">
        <w:rPr>
          <w:rtl w:val="0"/>
        </w:rPr>
      </w:r>
    </w:p>
    <w:p w:rsidR="00000000" w:rsidDel="00000000" w:rsidP="00000000" w:rsidRDefault="00000000" w:rsidRPr="00000000" w14:paraId="0000001A">
      <w:pPr>
        <w:pStyle w:val="Heading3"/>
        <w:numPr>
          <w:ilvl w:val="2"/>
          <w:numId w:val="7"/>
        </w:numPr>
        <w:tabs>
          <w:tab w:val="left" w:pos="2268"/>
          <w:tab w:val="left" w:pos="2977"/>
          <w:tab w:val="left" w:pos="3686"/>
          <w:tab w:val="left" w:pos="4394"/>
          <w:tab w:val="right" w:pos="8789"/>
        </w:tabs>
        <w:ind w:left="1980" w:hanging="1080"/>
        <w:rPr/>
      </w:pPr>
      <w:r w:rsidDel="00000000" w:rsidR="00000000" w:rsidRPr="00000000">
        <w:rPr>
          <w:rFonts w:ascii="Arial" w:cs="Arial" w:eastAsia="Arial" w:hAnsi="Arial"/>
          <w:sz w:val="24"/>
          <w:szCs w:val="24"/>
          <w:rtl w:val="0"/>
        </w:rPr>
        <w:t xml:space="preserve">replaced only after the Buyer has received notification of the proposed change. </w:t>
      </w:r>
      <w:r w:rsidDel="00000000" w:rsidR="00000000" w:rsidRPr="00000000">
        <w:rPr>
          <w:rtl w:val="0"/>
        </w:rPr>
      </w:r>
    </w:p>
    <w:p w:rsidR="00000000" w:rsidDel="00000000" w:rsidP="00000000" w:rsidRDefault="00000000" w:rsidRPr="00000000" w14:paraId="0000001B">
      <w:pPr>
        <w:numPr>
          <w:ilvl w:val="1"/>
          <w:numId w:val="7"/>
        </w:numPr>
        <w:tabs>
          <w:tab w:val="left" w:pos="936"/>
        </w:tabs>
        <w:spacing w:after="120" w:before="120" w:lineRule="auto"/>
        <w:ind w:left="708" w:hanging="720"/>
        <w:rPr>
          <w:color w:val="000000"/>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r w:rsidDel="00000000" w:rsidR="00000000" w:rsidRPr="00000000">
        <w:rPr>
          <w:rtl w:val="0"/>
        </w:rPr>
      </w:r>
    </w:p>
    <w:p w:rsidR="00000000" w:rsidDel="00000000" w:rsidP="00000000" w:rsidRDefault="00000000" w:rsidRPr="00000000" w14:paraId="0000001C">
      <w:pPr>
        <w:numPr>
          <w:ilvl w:val="1"/>
          <w:numId w:val="7"/>
        </w:numPr>
        <w:tabs>
          <w:tab w:val="left" w:pos="936"/>
        </w:tabs>
        <w:spacing w:after="120" w:before="120" w:lineRule="auto"/>
        <w:ind w:left="708" w:hanging="720"/>
        <w:rPr>
          <w:color w:val="000000"/>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rtl w:val="0"/>
        </w:rPr>
      </w:r>
    </w:p>
    <w:p w:rsidR="00000000" w:rsidDel="00000000" w:rsidP="00000000" w:rsidRDefault="00000000" w:rsidRPr="00000000" w14:paraId="0000001E">
      <w:pPr>
        <w:pStyle w:val="Heading1"/>
        <w:numPr>
          <w:ilvl w:val="0"/>
          <w:numId w:val="7"/>
        </w:numPr>
        <w:tabs>
          <w:tab w:val="left" w:pos="1559"/>
          <w:tab w:val="left" w:pos="2268"/>
          <w:tab w:val="left" w:pos="2977"/>
          <w:tab w:val="left" w:pos="3686"/>
          <w:tab w:val="left" w:pos="4394"/>
          <w:tab w:val="right" w:pos="8789"/>
        </w:tabs>
        <w:spacing w:after="240" w:before="0" w:lineRule="auto"/>
        <w:ind w:left="644" w:hanging="360"/>
        <w:rPr/>
      </w:pPr>
      <w:r w:rsidDel="00000000" w:rsidR="00000000" w:rsidRPr="00000000">
        <w:rPr>
          <w:rFonts w:ascii="Arial" w:cs="Arial" w:eastAsia="Arial" w:hAnsi="Arial"/>
          <w:smallCaps w:val="0"/>
          <w:sz w:val="24"/>
          <w:szCs w:val="24"/>
          <w:rtl w:val="0"/>
        </w:rPr>
        <w:t xml:space="preserve">Role of the Operational Board</w:t>
      </w:r>
      <w:r w:rsidDel="00000000" w:rsidR="00000000" w:rsidRPr="00000000">
        <w:rPr>
          <w:rtl w:val="0"/>
        </w:rPr>
      </w:r>
    </w:p>
    <w:p w:rsidR="00000000" w:rsidDel="00000000" w:rsidP="00000000" w:rsidRDefault="00000000" w:rsidRPr="00000000" w14:paraId="0000001F">
      <w:pPr>
        <w:pStyle w:val="Heading2"/>
        <w:numPr>
          <w:ilvl w:val="1"/>
          <w:numId w:val="7"/>
        </w:numPr>
        <w:tabs>
          <w:tab w:val="left" w:pos="1559"/>
          <w:tab w:val="left" w:pos="2268"/>
          <w:tab w:val="left" w:pos="2977"/>
          <w:tab w:val="left" w:pos="3686"/>
          <w:tab w:val="left" w:pos="4394"/>
          <w:tab w:val="right" w:pos="8789"/>
        </w:tabs>
        <w:spacing w:after="240" w:before="0" w:lineRule="auto"/>
        <w:ind w:left="708" w:hanging="720"/>
        <w:rPr/>
      </w:pPr>
      <w:r w:rsidDel="00000000" w:rsidR="00000000" w:rsidRPr="00000000">
        <w:rPr>
          <w:rFonts w:ascii="Arial" w:cs="Arial" w:eastAsia="Arial" w:hAnsi="Arial"/>
          <w:sz w:val="24"/>
          <w:szCs w:val="24"/>
          <w:rtl w:val="0"/>
        </w:rPr>
        <w:t xml:space="preserve">The Operational Board shall be established as set out in Annex 1 by the Buyer for the purposes of this Contract on which the Supplier and the Buyer shall be represented.</w:t>
      </w:r>
      <w:r w:rsidDel="00000000" w:rsidR="00000000" w:rsidRPr="00000000">
        <w:rPr>
          <w:rtl w:val="0"/>
        </w:rPr>
      </w:r>
    </w:p>
    <w:p w:rsidR="00000000" w:rsidDel="00000000" w:rsidP="00000000" w:rsidRDefault="00000000" w:rsidRPr="00000000" w14:paraId="00000020">
      <w:pPr>
        <w:pStyle w:val="Heading2"/>
        <w:numPr>
          <w:ilvl w:val="1"/>
          <w:numId w:val="7"/>
        </w:numPr>
        <w:tabs>
          <w:tab w:val="left" w:pos="1559"/>
          <w:tab w:val="left" w:pos="2268"/>
          <w:tab w:val="left" w:pos="2977"/>
          <w:tab w:val="left" w:pos="3686"/>
          <w:tab w:val="left" w:pos="4394"/>
          <w:tab w:val="right" w:pos="8789"/>
        </w:tabs>
        <w:spacing w:after="240" w:before="0" w:lineRule="auto"/>
        <w:ind w:left="708" w:hanging="720"/>
        <w:rPr/>
      </w:pPr>
      <w:r w:rsidDel="00000000" w:rsidR="00000000" w:rsidRPr="00000000">
        <w:rPr>
          <w:rFonts w:ascii="Arial" w:cs="Arial" w:eastAsia="Arial" w:hAnsi="Arial"/>
          <w:sz w:val="24"/>
          <w:szCs w:val="24"/>
          <w:rtl w:val="0"/>
        </w:rPr>
        <w:t xml:space="preserve">The Operational Board members, frequency and location of board meetings and planned start date by which the board shall be established are set out in the Order Form.</w:t>
      </w:r>
      <w:r w:rsidDel="00000000" w:rsidR="00000000" w:rsidRPr="00000000">
        <w:rPr>
          <w:rtl w:val="0"/>
        </w:rPr>
      </w:r>
    </w:p>
    <w:p w:rsidR="00000000" w:rsidDel="00000000" w:rsidP="00000000" w:rsidRDefault="00000000" w:rsidRPr="00000000" w14:paraId="00000021">
      <w:pPr>
        <w:pStyle w:val="Heading2"/>
        <w:numPr>
          <w:ilvl w:val="1"/>
          <w:numId w:val="7"/>
        </w:numPr>
        <w:tabs>
          <w:tab w:val="left" w:pos="1559"/>
          <w:tab w:val="left" w:pos="2268"/>
          <w:tab w:val="left" w:pos="2977"/>
          <w:tab w:val="left" w:pos="3686"/>
          <w:tab w:val="left" w:pos="4394"/>
          <w:tab w:val="right" w:pos="8789"/>
        </w:tabs>
        <w:spacing w:after="240" w:before="0" w:lineRule="auto"/>
        <w:ind w:left="708" w:hanging="720"/>
        <w:rPr/>
      </w:pPr>
      <w:r w:rsidDel="00000000" w:rsidR="00000000" w:rsidRPr="00000000">
        <w:rPr>
          <w:rFonts w:ascii="Arial" w:cs="Arial" w:eastAsia="Arial" w:hAnsi="Arial"/>
          <w:sz w:val="24"/>
          <w:szCs w:val="24"/>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r w:rsidDel="00000000" w:rsidR="00000000" w:rsidRPr="00000000">
        <w:rPr>
          <w:rtl w:val="0"/>
        </w:rPr>
      </w:r>
    </w:p>
    <w:p w:rsidR="00000000" w:rsidDel="00000000" w:rsidP="00000000" w:rsidRDefault="00000000" w:rsidRPr="00000000" w14:paraId="00000022">
      <w:pPr>
        <w:pStyle w:val="Heading2"/>
        <w:numPr>
          <w:ilvl w:val="1"/>
          <w:numId w:val="7"/>
        </w:numPr>
        <w:tabs>
          <w:tab w:val="left" w:pos="1559"/>
          <w:tab w:val="left" w:pos="2268"/>
          <w:tab w:val="left" w:pos="2977"/>
          <w:tab w:val="left" w:pos="3686"/>
          <w:tab w:val="left" w:pos="4394"/>
          <w:tab w:val="right" w:pos="8789"/>
        </w:tabs>
        <w:spacing w:after="240" w:before="0" w:lineRule="auto"/>
        <w:ind w:left="708" w:hanging="720"/>
        <w:rPr/>
      </w:pPr>
      <w:r w:rsidDel="00000000" w:rsidR="00000000" w:rsidRPr="00000000">
        <w:rPr>
          <w:rFonts w:ascii="Arial" w:cs="Arial" w:eastAsia="Arial" w:hAnsi="Arial"/>
          <w:sz w:val="24"/>
          <w:szCs w:val="24"/>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r w:rsidDel="00000000" w:rsidR="00000000" w:rsidRPr="00000000">
        <w:rPr>
          <w:rtl w:val="0"/>
        </w:rPr>
      </w:r>
    </w:p>
    <w:p w:rsidR="00000000" w:rsidDel="00000000" w:rsidP="00000000" w:rsidRDefault="00000000" w:rsidRPr="00000000" w14:paraId="00000023">
      <w:pPr>
        <w:pStyle w:val="Heading2"/>
        <w:numPr>
          <w:ilvl w:val="1"/>
          <w:numId w:val="7"/>
        </w:numPr>
        <w:tabs>
          <w:tab w:val="left" w:pos="1559"/>
          <w:tab w:val="left" w:pos="2268"/>
          <w:tab w:val="left" w:pos="2977"/>
          <w:tab w:val="left" w:pos="3686"/>
          <w:tab w:val="left" w:pos="4394"/>
          <w:tab w:val="right" w:pos="8789"/>
        </w:tabs>
        <w:spacing w:after="240" w:before="0" w:lineRule="auto"/>
        <w:ind w:left="708" w:hanging="720"/>
        <w:rPr/>
      </w:pPr>
      <w:r w:rsidDel="00000000" w:rsidR="00000000" w:rsidRPr="00000000">
        <w:rPr>
          <w:rFonts w:ascii="Arial" w:cs="Arial" w:eastAsia="Arial" w:hAnsi="Arial"/>
          <w:sz w:val="24"/>
          <w:szCs w:val="24"/>
          <w:rtl w:val="0"/>
        </w:rPr>
        <w:t xml:space="preserve">The purpose of the Operational Board meetings will be to review the Supplier’s performance under this Contract. The agenda for each meeting shall be set by the Buyer and communicated to the Supplier in advance of that meeting.</w:t>
      </w:r>
      <w:r w:rsidDel="00000000" w:rsidR="00000000" w:rsidRPr="00000000">
        <w:rPr>
          <w:rtl w:val="0"/>
        </w:rPr>
      </w:r>
    </w:p>
    <w:p w:rsidR="00000000" w:rsidDel="00000000" w:rsidP="00000000" w:rsidRDefault="00000000" w:rsidRPr="00000000" w14:paraId="00000024">
      <w:pPr>
        <w:keepNext w:val="1"/>
        <w:numPr>
          <w:ilvl w:val="0"/>
          <w:numId w:val="7"/>
        </w:numPr>
        <w:tabs>
          <w:tab w:val="left" w:pos="142"/>
        </w:tabs>
        <w:spacing w:after="240" w:before="120" w:lineRule="auto"/>
        <w:ind w:left="360" w:hanging="360"/>
        <w:rPr>
          <w:color w:val="000000"/>
        </w:rPr>
      </w:pPr>
      <w:r w:rsidDel="00000000" w:rsidR="00000000" w:rsidRPr="00000000">
        <w:rPr>
          <w:b w:val="1"/>
          <w:color w:val="000000"/>
          <w:sz w:val="24"/>
          <w:szCs w:val="24"/>
          <w:rtl w:val="0"/>
        </w:rPr>
        <w:t xml:space="preserve">Contract Risk Management</w:t>
      </w:r>
      <w:r w:rsidDel="00000000" w:rsidR="00000000" w:rsidRPr="00000000">
        <w:rPr>
          <w:rtl w:val="0"/>
        </w:rPr>
      </w:r>
    </w:p>
    <w:p w:rsidR="00000000" w:rsidDel="00000000" w:rsidP="00000000" w:rsidRDefault="00000000" w:rsidRPr="00000000" w14:paraId="00000025">
      <w:pPr>
        <w:numPr>
          <w:ilvl w:val="1"/>
          <w:numId w:val="7"/>
        </w:numPr>
        <w:tabs>
          <w:tab w:val="left" w:pos="936"/>
        </w:tabs>
        <w:spacing w:after="120" w:before="120" w:lineRule="auto"/>
        <w:ind w:left="708" w:hanging="720"/>
        <w:rPr>
          <w:color w:val="000000"/>
        </w:rPr>
      </w:pPr>
      <w:r w:rsidDel="00000000" w:rsidR="00000000" w:rsidRPr="00000000">
        <w:rPr>
          <w:color w:val="000000"/>
          <w:sz w:val="24"/>
          <w:szCs w:val="24"/>
          <w:rtl w:val="0"/>
        </w:rPr>
        <w:t xml:space="preserve">Both Parties shall pro-actively manage risks attributed to them under the terms of this Call-Off Contract.</w:t>
      </w:r>
      <w:r w:rsidDel="00000000" w:rsidR="00000000" w:rsidRPr="00000000">
        <w:rPr>
          <w:rtl w:val="0"/>
        </w:rPr>
      </w:r>
    </w:p>
    <w:p w:rsidR="00000000" w:rsidDel="00000000" w:rsidP="00000000" w:rsidRDefault="00000000" w:rsidRPr="00000000" w14:paraId="00000026">
      <w:pPr>
        <w:keepNext w:val="1"/>
        <w:numPr>
          <w:ilvl w:val="1"/>
          <w:numId w:val="7"/>
        </w:numPr>
        <w:tabs>
          <w:tab w:val="left" w:pos="936"/>
        </w:tabs>
        <w:spacing w:after="120" w:before="120" w:lineRule="auto"/>
        <w:ind w:left="708" w:hanging="720"/>
        <w:rPr>
          <w:color w:val="000000"/>
        </w:rPr>
      </w:pPr>
      <w:r w:rsidDel="00000000" w:rsidR="00000000" w:rsidRPr="00000000">
        <w:rPr>
          <w:color w:val="000000"/>
          <w:sz w:val="24"/>
          <w:szCs w:val="24"/>
          <w:rtl w:val="0"/>
        </w:rPr>
        <w:t xml:space="preserve">The Supplier shall develop, operate, maintain and amend, as agreed with the Buyer, processes for:</w:t>
      </w:r>
      <w:r w:rsidDel="00000000" w:rsidR="00000000" w:rsidRPr="00000000">
        <w:rPr>
          <w:rtl w:val="0"/>
        </w:rPr>
      </w:r>
    </w:p>
    <w:p w:rsidR="00000000" w:rsidDel="00000000" w:rsidP="00000000" w:rsidRDefault="00000000" w:rsidRPr="00000000" w14:paraId="00000027">
      <w:pPr>
        <w:pStyle w:val="Heading3"/>
        <w:numPr>
          <w:ilvl w:val="2"/>
          <w:numId w:val="7"/>
        </w:numPr>
        <w:tabs>
          <w:tab w:val="left" w:pos="2268"/>
          <w:tab w:val="left" w:pos="2977"/>
          <w:tab w:val="left" w:pos="3686"/>
          <w:tab w:val="left" w:pos="4394"/>
          <w:tab w:val="right" w:pos="8789"/>
        </w:tabs>
        <w:ind w:left="1980" w:hanging="1080"/>
        <w:rPr/>
      </w:pPr>
      <w:r w:rsidDel="00000000" w:rsidR="00000000" w:rsidRPr="00000000">
        <w:rPr>
          <w:rFonts w:ascii="Arial" w:cs="Arial" w:eastAsia="Arial" w:hAnsi="Arial"/>
          <w:sz w:val="24"/>
          <w:szCs w:val="24"/>
          <w:rtl w:val="0"/>
        </w:rPr>
        <w:t xml:space="preserve">the identification and management of risks;</w:t>
      </w:r>
      <w:r w:rsidDel="00000000" w:rsidR="00000000" w:rsidRPr="00000000">
        <w:rPr>
          <w:rtl w:val="0"/>
        </w:rPr>
      </w:r>
    </w:p>
    <w:p w:rsidR="00000000" w:rsidDel="00000000" w:rsidP="00000000" w:rsidRDefault="00000000" w:rsidRPr="00000000" w14:paraId="00000028">
      <w:pPr>
        <w:pStyle w:val="Heading3"/>
        <w:numPr>
          <w:ilvl w:val="2"/>
          <w:numId w:val="7"/>
        </w:numPr>
        <w:tabs>
          <w:tab w:val="left" w:pos="2268"/>
          <w:tab w:val="left" w:pos="2977"/>
          <w:tab w:val="left" w:pos="3686"/>
          <w:tab w:val="left" w:pos="4394"/>
          <w:tab w:val="right" w:pos="8789"/>
        </w:tabs>
        <w:ind w:left="1980" w:hanging="1080"/>
        <w:rPr/>
      </w:pPr>
      <w:r w:rsidDel="00000000" w:rsidR="00000000" w:rsidRPr="00000000">
        <w:rPr>
          <w:rFonts w:ascii="Arial" w:cs="Arial" w:eastAsia="Arial" w:hAnsi="Arial"/>
          <w:sz w:val="24"/>
          <w:szCs w:val="24"/>
          <w:rtl w:val="0"/>
        </w:rPr>
        <w:t xml:space="preserve">the identification and management of issues; and</w:t>
      </w:r>
      <w:r w:rsidDel="00000000" w:rsidR="00000000" w:rsidRPr="00000000">
        <w:rPr>
          <w:rtl w:val="0"/>
        </w:rPr>
      </w:r>
    </w:p>
    <w:p w:rsidR="00000000" w:rsidDel="00000000" w:rsidP="00000000" w:rsidRDefault="00000000" w:rsidRPr="00000000" w14:paraId="00000029">
      <w:pPr>
        <w:pStyle w:val="Heading3"/>
        <w:numPr>
          <w:ilvl w:val="2"/>
          <w:numId w:val="7"/>
        </w:numPr>
        <w:tabs>
          <w:tab w:val="left" w:pos="2268"/>
          <w:tab w:val="left" w:pos="2977"/>
          <w:tab w:val="left" w:pos="3686"/>
          <w:tab w:val="left" w:pos="4394"/>
          <w:tab w:val="right" w:pos="8789"/>
        </w:tabs>
        <w:ind w:left="1980" w:hanging="1080"/>
        <w:rPr/>
      </w:pPr>
      <w:r w:rsidDel="00000000" w:rsidR="00000000" w:rsidRPr="00000000">
        <w:rPr>
          <w:rFonts w:ascii="Arial" w:cs="Arial" w:eastAsia="Arial" w:hAnsi="Arial"/>
          <w:sz w:val="24"/>
          <w:szCs w:val="24"/>
          <w:rtl w:val="0"/>
        </w:rPr>
        <w:t xml:space="preserve">monitoring and controlling project plans.</w:t>
      </w:r>
      <w:r w:rsidDel="00000000" w:rsidR="00000000" w:rsidRPr="00000000">
        <w:rPr>
          <w:rtl w:val="0"/>
        </w:rPr>
      </w:r>
    </w:p>
    <w:p w:rsidR="00000000" w:rsidDel="00000000" w:rsidP="00000000" w:rsidRDefault="00000000" w:rsidRPr="00000000" w14:paraId="0000002A">
      <w:pPr>
        <w:numPr>
          <w:ilvl w:val="1"/>
          <w:numId w:val="7"/>
        </w:numPr>
        <w:tabs>
          <w:tab w:val="left" w:pos="936"/>
        </w:tabs>
        <w:spacing w:after="120" w:before="120" w:lineRule="auto"/>
        <w:ind w:left="708" w:hanging="720"/>
        <w:rPr>
          <w:color w:val="000000"/>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B">
      <w:pPr>
        <w:numPr>
          <w:ilvl w:val="1"/>
          <w:numId w:val="7"/>
        </w:numPr>
        <w:tabs>
          <w:tab w:val="left" w:pos="936"/>
        </w:tabs>
        <w:spacing w:after="120" w:before="120" w:lineRule="auto"/>
        <w:ind w:left="708" w:hanging="720"/>
        <w:rPr>
          <w:color w:val="000000"/>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r w:rsidDel="00000000" w:rsidR="00000000" w:rsidRPr="00000000">
        <w:rPr>
          <w:rtl w:val="0"/>
        </w:rPr>
      </w:r>
    </w:p>
    <w:p w:rsidR="00000000" w:rsidDel="00000000" w:rsidP="00000000" w:rsidRDefault="00000000" w:rsidRPr="00000000" w14:paraId="0000002C">
      <w:pPr>
        <w:numPr>
          <w:ilvl w:val="0"/>
          <w:numId w:val="7"/>
        </w:numPr>
        <w:spacing w:before="200" w:line="276" w:lineRule="auto"/>
        <w:ind w:left="720" w:hanging="720"/>
        <w:rPr>
          <w:sz w:val="24"/>
          <w:szCs w:val="24"/>
        </w:rPr>
      </w:pPr>
      <w:r w:rsidDel="00000000" w:rsidR="00000000" w:rsidRPr="00000000">
        <w:rPr>
          <w:b w:val="1"/>
          <w:sz w:val="24"/>
          <w:szCs w:val="24"/>
          <w:rtl w:val="0"/>
        </w:rPr>
        <w:t xml:space="preserve">Relationship Management</w:t>
      </w:r>
      <w:r w:rsidDel="00000000" w:rsidR="00000000" w:rsidRPr="00000000">
        <w:rPr>
          <w:rtl w:val="0"/>
        </w:rPr>
      </w:r>
    </w:p>
    <w:p w:rsidR="00000000" w:rsidDel="00000000" w:rsidP="00000000" w:rsidRDefault="00000000" w:rsidRPr="00000000" w14:paraId="0000002D">
      <w:pPr>
        <w:keepLines w:val="1"/>
        <w:numPr>
          <w:ilvl w:val="1"/>
          <w:numId w:val="7"/>
        </w:numPr>
        <w:spacing w:after="200" w:before="200" w:line="276" w:lineRule="auto"/>
        <w:ind w:left="708" w:hanging="720"/>
        <w:rPr>
          <w:sz w:val="24"/>
          <w:szCs w:val="24"/>
        </w:rPr>
      </w:pPr>
      <w:r w:rsidDel="00000000" w:rsidR="00000000" w:rsidRPr="00000000">
        <w:rPr>
          <w:sz w:val="24"/>
          <w:szCs w:val="24"/>
          <w:rtl w:val="0"/>
        </w:rPr>
        <w:t xml:space="preserve">The Supplier shall ensure that the collaborative business relationship is managed in accordance with the requirements as per ISO 44001.</w:t>
      </w:r>
    </w:p>
    <w:p w:rsidR="00000000" w:rsidDel="00000000" w:rsidP="00000000" w:rsidRDefault="00000000" w:rsidRPr="00000000" w14:paraId="0000002E">
      <w:pPr>
        <w:keepLines w:val="1"/>
        <w:numPr>
          <w:ilvl w:val="1"/>
          <w:numId w:val="7"/>
        </w:numPr>
        <w:spacing w:after="200" w:line="276" w:lineRule="auto"/>
        <w:ind w:left="708" w:hanging="720"/>
        <w:rPr>
          <w:sz w:val="24"/>
          <w:szCs w:val="24"/>
        </w:rPr>
      </w:pPr>
      <w:r w:rsidDel="00000000" w:rsidR="00000000" w:rsidRPr="00000000">
        <w:rPr>
          <w:sz w:val="24"/>
          <w:szCs w:val="24"/>
          <w:rtl w:val="0"/>
        </w:rPr>
        <w:t xml:space="preserve">The Supplier shall provide their Corporate Relationship Plan (CRP) in accordance with ISO 44001 including as a minimum:</w:t>
      </w:r>
    </w:p>
    <w:p w:rsidR="00000000" w:rsidDel="00000000" w:rsidP="00000000" w:rsidRDefault="00000000" w:rsidRPr="00000000" w14:paraId="0000002F">
      <w:pPr>
        <w:keepLines w:val="1"/>
        <w:numPr>
          <w:ilvl w:val="2"/>
          <w:numId w:val="7"/>
        </w:numPr>
        <w:spacing w:line="276" w:lineRule="auto"/>
        <w:ind w:left="1980" w:hanging="1080"/>
        <w:rPr>
          <w:sz w:val="24"/>
          <w:szCs w:val="24"/>
        </w:rPr>
      </w:pPr>
      <w:r w:rsidDel="00000000" w:rsidR="00000000" w:rsidRPr="00000000">
        <w:rPr>
          <w:sz w:val="24"/>
          <w:szCs w:val="24"/>
          <w:rtl w:val="0"/>
        </w:rPr>
        <w:t xml:space="preserve">Context of the Organisation</w:t>
      </w:r>
    </w:p>
    <w:p w:rsidR="00000000" w:rsidDel="00000000" w:rsidP="00000000" w:rsidRDefault="00000000" w:rsidRPr="00000000" w14:paraId="00000030">
      <w:pPr>
        <w:keepLines w:val="1"/>
        <w:numPr>
          <w:ilvl w:val="2"/>
          <w:numId w:val="7"/>
        </w:numPr>
        <w:spacing w:line="276" w:lineRule="auto"/>
        <w:ind w:left="1980" w:hanging="1080"/>
        <w:rPr>
          <w:sz w:val="24"/>
          <w:szCs w:val="24"/>
        </w:rPr>
      </w:pPr>
      <w:r w:rsidDel="00000000" w:rsidR="00000000" w:rsidRPr="00000000">
        <w:rPr>
          <w:sz w:val="24"/>
          <w:szCs w:val="24"/>
          <w:rtl w:val="0"/>
        </w:rPr>
        <w:t xml:space="preserve">Collaborative Working Policy</w:t>
      </w:r>
    </w:p>
    <w:p w:rsidR="00000000" w:rsidDel="00000000" w:rsidP="00000000" w:rsidRDefault="00000000" w:rsidRPr="00000000" w14:paraId="00000031">
      <w:pPr>
        <w:keepLines w:val="1"/>
        <w:numPr>
          <w:ilvl w:val="2"/>
          <w:numId w:val="7"/>
        </w:numPr>
        <w:spacing w:line="276" w:lineRule="auto"/>
        <w:ind w:left="1980" w:hanging="1080"/>
        <w:rPr>
          <w:sz w:val="24"/>
          <w:szCs w:val="24"/>
        </w:rPr>
      </w:pPr>
      <w:r w:rsidDel="00000000" w:rsidR="00000000" w:rsidRPr="00000000">
        <w:rPr>
          <w:sz w:val="24"/>
          <w:szCs w:val="24"/>
          <w:rtl w:val="0"/>
        </w:rPr>
        <w:t xml:space="preserve">Leadership and Governance</w:t>
      </w:r>
    </w:p>
    <w:p w:rsidR="00000000" w:rsidDel="00000000" w:rsidP="00000000" w:rsidRDefault="00000000" w:rsidRPr="00000000" w14:paraId="00000032">
      <w:pPr>
        <w:keepLines w:val="1"/>
        <w:numPr>
          <w:ilvl w:val="2"/>
          <w:numId w:val="7"/>
        </w:numPr>
        <w:spacing w:line="276" w:lineRule="auto"/>
        <w:ind w:left="1980" w:hanging="1080"/>
        <w:rPr>
          <w:sz w:val="24"/>
          <w:szCs w:val="24"/>
        </w:rPr>
      </w:pPr>
      <w:r w:rsidDel="00000000" w:rsidR="00000000" w:rsidRPr="00000000">
        <w:rPr>
          <w:sz w:val="24"/>
          <w:szCs w:val="24"/>
          <w:rtl w:val="0"/>
        </w:rPr>
        <w:t xml:space="preserve">Support</w:t>
      </w:r>
    </w:p>
    <w:p w:rsidR="00000000" w:rsidDel="00000000" w:rsidP="00000000" w:rsidRDefault="00000000" w:rsidRPr="00000000" w14:paraId="00000033">
      <w:pPr>
        <w:keepLines w:val="1"/>
        <w:numPr>
          <w:ilvl w:val="2"/>
          <w:numId w:val="7"/>
        </w:numPr>
        <w:spacing w:line="276" w:lineRule="auto"/>
        <w:ind w:left="1980" w:hanging="1080"/>
        <w:rPr>
          <w:sz w:val="24"/>
          <w:szCs w:val="24"/>
        </w:rPr>
      </w:pPr>
      <w:r w:rsidDel="00000000" w:rsidR="00000000" w:rsidRPr="00000000">
        <w:rPr>
          <w:sz w:val="24"/>
          <w:szCs w:val="24"/>
          <w:rtl w:val="0"/>
        </w:rPr>
        <w:t xml:space="preserve">Compiling the JRMP</w:t>
      </w:r>
    </w:p>
    <w:p w:rsidR="00000000" w:rsidDel="00000000" w:rsidP="00000000" w:rsidRDefault="00000000" w:rsidRPr="00000000" w14:paraId="00000034">
      <w:pPr>
        <w:keepLines w:val="1"/>
        <w:numPr>
          <w:ilvl w:val="2"/>
          <w:numId w:val="7"/>
        </w:numPr>
        <w:spacing w:line="276" w:lineRule="auto"/>
        <w:ind w:left="1980" w:hanging="1080"/>
        <w:rPr>
          <w:sz w:val="24"/>
          <w:szCs w:val="24"/>
        </w:rPr>
      </w:pPr>
      <w:r w:rsidDel="00000000" w:rsidR="00000000" w:rsidRPr="00000000">
        <w:rPr>
          <w:sz w:val="24"/>
          <w:szCs w:val="24"/>
          <w:rtl w:val="0"/>
        </w:rPr>
        <w:t xml:space="preserve">Performance and Relationship Measurement</w:t>
      </w:r>
    </w:p>
    <w:p w:rsidR="00000000" w:rsidDel="00000000" w:rsidP="00000000" w:rsidRDefault="00000000" w:rsidRPr="00000000" w14:paraId="00000035">
      <w:pPr>
        <w:keepLines w:val="1"/>
        <w:numPr>
          <w:ilvl w:val="2"/>
          <w:numId w:val="7"/>
        </w:numPr>
        <w:spacing w:line="276" w:lineRule="auto"/>
        <w:ind w:left="1980" w:hanging="1080"/>
        <w:rPr>
          <w:sz w:val="24"/>
          <w:szCs w:val="24"/>
        </w:rPr>
      </w:pPr>
      <w:r w:rsidDel="00000000" w:rsidR="00000000" w:rsidRPr="00000000">
        <w:rPr>
          <w:sz w:val="24"/>
          <w:szCs w:val="24"/>
          <w:rtl w:val="0"/>
        </w:rPr>
        <w:t xml:space="preserve">Implementation Plan</w:t>
      </w:r>
    </w:p>
    <w:p w:rsidR="00000000" w:rsidDel="00000000" w:rsidP="00000000" w:rsidRDefault="00000000" w:rsidRPr="00000000" w14:paraId="00000036">
      <w:pPr>
        <w:keepLines w:val="1"/>
        <w:numPr>
          <w:ilvl w:val="1"/>
          <w:numId w:val="7"/>
        </w:numPr>
        <w:spacing w:after="200" w:line="276" w:lineRule="auto"/>
        <w:ind w:left="708" w:hanging="720"/>
        <w:rPr>
          <w:sz w:val="24"/>
          <w:szCs w:val="24"/>
        </w:rPr>
      </w:pPr>
      <w:r w:rsidDel="00000000" w:rsidR="00000000" w:rsidRPr="00000000">
        <w:rPr>
          <w:sz w:val="24"/>
          <w:szCs w:val="24"/>
          <w:rtl w:val="0"/>
        </w:rPr>
        <w:t xml:space="preserve">Both Parties will together develop the Joint Relationship Management Plan (JRMP) during the mobilisation period using the template provided below.</w:t>
        <w:br w:type="textWrapping"/>
        <w:br w:type="textWrapping"/>
      </w:r>
      <w:r w:rsidDel="00000000" w:rsidR="00000000" w:rsidRPr="00000000">
        <w:rPr>
          <w:b w:val="1"/>
          <w:sz w:val="22"/>
          <w:szCs w:val="22"/>
        </w:rPr>
        <w:pict>
          <v:shape id="_x0000_i1025" style="width:76pt;height:49.5pt" o:ole="" type="#_x0000_t75">
            <v:imagedata r:id="rId1" o:title=""/>
          </v:shape>
          <o:OLEObject DrawAspect="Icon" r:id="rId2" ObjectID="_1719655291" ProgID="Word.Document.12" ShapeID="_x0000_i1025" Type="Embed">
            <o:FieldCodes>\s</o:FieldCodes>
          </o:OLEObject>
        </w:pict>
      </w:r>
      <w:r w:rsidDel="00000000" w:rsidR="00000000" w:rsidRPr="00000000">
        <w:rPr>
          <w:rtl w:val="0"/>
        </w:rPr>
      </w:r>
    </w:p>
    <w:p w:rsidR="00000000" w:rsidDel="00000000" w:rsidP="00000000" w:rsidRDefault="00000000" w:rsidRPr="00000000" w14:paraId="00000037">
      <w:pPr>
        <w:keepLines w:val="1"/>
        <w:numPr>
          <w:ilvl w:val="1"/>
          <w:numId w:val="7"/>
        </w:numPr>
        <w:spacing w:after="200" w:line="276" w:lineRule="auto"/>
        <w:ind w:left="708" w:hanging="720"/>
        <w:rPr>
          <w:sz w:val="24"/>
          <w:szCs w:val="24"/>
        </w:rPr>
      </w:pPr>
      <w:r w:rsidDel="00000000" w:rsidR="00000000" w:rsidRPr="00000000">
        <w:rPr>
          <w:sz w:val="24"/>
          <w:szCs w:val="24"/>
          <w:rtl w:val="0"/>
        </w:rPr>
        <w:t xml:space="preserve">Both Parties will </w:t>
      </w:r>
    </w:p>
    <w:p w:rsidR="00000000" w:rsidDel="00000000" w:rsidP="00000000" w:rsidRDefault="00000000" w:rsidRPr="00000000" w14:paraId="00000038">
      <w:pPr>
        <w:keepLines w:val="1"/>
        <w:numPr>
          <w:ilvl w:val="2"/>
          <w:numId w:val="7"/>
        </w:numPr>
        <w:spacing w:line="276" w:lineRule="auto"/>
        <w:ind w:left="1980" w:hanging="1080"/>
        <w:rPr>
          <w:sz w:val="24"/>
          <w:szCs w:val="24"/>
        </w:rPr>
      </w:pPr>
      <w:r w:rsidDel="00000000" w:rsidR="00000000" w:rsidRPr="00000000">
        <w:rPr>
          <w:sz w:val="24"/>
          <w:szCs w:val="24"/>
          <w:rtl w:val="0"/>
        </w:rPr>
        <w:t xml:space="preserve">Attend Joint Partnering Boards; </w:t>
      </w:r>
    </w:p>
    <w:p w:rsidR="00000000" w:rsidDel="00000000" w:rsidP="00000000" w:rsidRDefault="00000000" w:rsidRPr="00000000" w14:paraId="00000039">
      <w:pPr>
        <w:keepLines w:val="1"/>
        <w:numPr>
          <w:ilvl w:val="2"/>
          <w:numId w:val="7"/>
        </w:numPr>
        <w:spacing w:line="276" w:lineRule="auto"/>
        <w:ind w:left="1980" w:hanging="1080"/>
        <w:rPr>
          <w:sz w:val="24"/>
          <w:szCs w:val="24"/>
        </w:rPr>
      </w:pPr>
      <w:r w:rsidDel="00000000" w:rsidR="00000000" w:rsidRPr="00000000">
        <w:rPr>
          <w:sz w:val="24"/>
          <w:szCs w:val="24"/>
          <w:rtl w:val="0"/>
        </w:rPr>
        <w:t xml:space="preserve">Conduct relationship maturity scoring exercises;</w:t>
      </w:r>
    </w:p>
    <w:p w:rsidR="00000000" w:rsidDel="00000000" w:rsidP="00000000" w:rsidRDefault="00000000" w:rsidRPr="00000000" w14:paraId="0000003A">
      <w:pPr>
        <w:keepLines w:val="1"/>
        <w:numPr>
          <w:ilvl w:val="2"/>
          <w:numId w:val="7"/>
        </w:numPr>
        <w:spacing w:line="276" w:lineRule="auto"/>
        <w:ind w:left="1980" w:hanging="1080"/>
        <w:rPr>
          <w:sz w:val="24"/>
          <w:szCs w:val="24"/>
        </w:rPr>
      </w:pPr>
      <w:r w:rsidDel="00000000" w:rsidR="00000000" w:rsidRPr="00000000">
        <w:rPr>
          <w:sz w:val="24"/>
          <w:szCs w:val="24"/>
          <w:rtl w:val="0"/>
        </w:rPr>
        <w:t xml:space="preserve">Attend supplier associations(s) meetings; and </w:t>
      </w:r>
    </w:p>
    <w:p w:rsidR="00000000" w:rsidDel="00000000" w:rsidP="00000000" w:rsidRDefault="00000000" w:rsidRPr="00000000" w14:paraId="0000003B">
      <w:pPr>
        <w:keepLines w:val="1"/>
        <w:numPr>
          <w:ilvl w:val="2"/>
          <w:numId w:val="7"/>
        </w:numPr>
        <w:spacing w:line="276" w:lineRule="auto"/>
        <w:ind w:left="1980" w:hanging="1080"/>
        <w:rPr>
          <w:sz w:val="24"/>
          <w:szCs w:val="24"/>
        </w:rPr>
      </w:pPr>
      <w:r w:rsidDel="00000000" w:rsidR="00000000" w:rsidRPr="00000000">
        <w:rPr>
          <w:sz w:val="24"/>
          <w:szCs w:val="24"/>
          <w:rtl w:val="0"/>
        </w:rPr>
        <w:t xml:space="preserve">Raise any uncollaborative behaviour to the risk register to be reviewed at the Joint Partnering Board.</w:t>
      </w:r>
    </w:p>
    <w:p w:rsidR="00000000" w:rsidDel="00000000" w:rsidP="00000000" w:rsidRDefault="00000000" w:rsidRPr="00000000" w14:paraId="0000003C">
      <w:pPr>
        <w:spacing w:line="276" w:lineRule="auto"/>
        <w:ind w:left="1530" w:firstLine="0"/>
        <w:rPr>
          <w:sz w:val="24"/>
          <w:szCs w:val="24"/>
        </w:rPr>
      </w:pPr>
      <w:r w:rsidDel="00000000" w:rsidR="00000000" w:rsidRPr="00000000">
        <w:rPr>
          <w:rtl w:val="0"/>
        </w:rPr>
      </w:r>
    </w:p>
    <w:p w:rsidR="00000000" w:rsidDel="00000000" w:rsidP="00000000" w:rsidRDefault="00000000" w:rsidRPr="00000000" w14:paraId="0000003D">
      <w:pPr>
        <w:spacing w:after="240" w:before="240" w:line="276" w:lineRule="auto"/>
        <w:jc w:val="left"/>
        <w:rPr>
          <w:sz w:val="24"/>
          <w:szCs w:val="24"/>
        </w:rPr>
      </w:pPr>
      <w:r w:rsidDel="00000000" w:rsidR="00000000" w:rsidRPr="00000000">
        <w:rPr>
          <w:rtl w:val="0"/>
        </w:rPr>
      </w:r>
    </w:p>
    <w:p w:rsidR="00000000" w:rsidDel="00000000" w:rsidP="00000000" w:rsidRDefault="00000000" w:rsidRPr="00000000" w14:paraId="0000003E">
      <w:pPr>
        <w:spacing w:after="240" w:before="240" w:line="276" w:lineRule="auto"/>
        <w:jc w:val="left"/>
        <w:rPr>
          <w:sz w:val="24"/>
          <w:szCs w:val="24"/>
        </w:rPr>
      </w:pPr>
      <w:r w:rsidDel="00000000" w:rsidR="00000000" w:rsidRPr="00000000">
        <w:rPr>
          <w:rtl w:val="0"/>
        </w:rPr>
      </w:r>
    </w:p>
    <w:p w:rsidR="00000000" w:rsidDel="00000000" w:rsidP="00000000" w:rsidRDefault="00000000" w:rsidRPr="00000000" w14:paraId="0000003F">
      <w:pPr>
        <w:spacing w:after="200" w:line="276" w:lineRule="auto"/>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0">
      <w:pPr>
        <w:spacing w:after="200" w:line="276" w:lineRule="auto"/>
        <w:rPr>
          <w:sz w:val="24"/>
          <w:szCs w:val="24"/>
        </w:rPr>
      </w:pPr>
      <w:r w:rsidDel="00000000" w:rsidR="00000000" w:rsidRPr="00000000">
        <w:rPr>
          <w:rtl w:val="0"/>
        </w:rPr>
      </w:r>
    </w:p>
    <w:p w:rsidR="00000000" w:rsidDel="00000000" w:rsidP="00000000" w:rsidRDefault="00000000" w:rsidRPr="00000000" w14:paraId="00000041">
      <w:pPr>
        <w:spacing w:after="240" w:before="240" w:line="276" w:lineRule="auto"/>
        <w:jc w:val="left"/>
        <w:rPr>
          <w:b w:val="1"/>
          <w:sz w:val="32"/>
          <w:szCs w:val="32"/>
        </w:rPr>
      </w:pPr>
      <w:r w:rsidDel="00000000" w:rsidR="00000000" w:rsidRPr="00000000">
        <w:rPr>
          <w:b w:val="1"/>
          <w:sz w:val="32"/>
          <w:szCs w:val="32"/>
          <w:rtl w:val="0"/>
        </w:rPr>
        <w:t xml:space="preserve">Annex 1 </w:t>
      </w:r>
    </w:p>
    <w:p w:rsidR="00000000" w:rsidDel="00000000" w:rsidP="00000000" w:rsidRDefault="00000000" w:rsidRPr="00000000" w14:paraId="00000042">
      <w:pPr>
        <w:spacing w:after="240" w:before="240" w:line="276" w:lineRule="auto"/>
        <w:jc w:val="left"/>
        <w:rPr>
          <w:sz w:val="22"/>
          <w:szCs w:val="22"/>
        </w:rPr>
      </w:pPr>
      <w:r w:rsidDel="00000000" w:rsidR="00000000" w:rsidRPr="00000000">
        <w:rPr>
          <w:sz w:val="22"/>
          <w:szCs w:val="22"/>
          <w:rtl w:val="0"/>
        </w:rPr>
        <w:t xml:space="preserve">Figure 1</w:t>
      </w:r>
    </w:p>
    <w:p w:rsidR="00000000" w:rsidDel="00000000" w:rsidP="00000000" w:rsidRDefault="00000000" w:rsidRPr="00000000" w14:paraId="00000043">
      <w:pPr>
        <w:spacing w:after="240" w:before="240" w:line="276" w:lineRule="auto"/>
        <w:jc w:val="left"/>
        <w:rPr>
          <w:sz w:val="22"/>
          <w:szCs w:val="22"/>
        </w:rPr>
      </w:pPr>
      <w:r w:rsidDel="00000000" w:rsidR="00000000" w:rsidRPr="00000000">
        <w:rPr>
          <w:sz w:val="22"/>
          <w:szCs w:val="22"/>
        </w:rPr>
        <w:drawing>
          <wp:inline distB="114300" distT="114300" distL="114300" distR="114300">
            <wp:extent cx="5731200" cy="3086100"/>
            <wp:effectExtent b="0" l="0" r="0" t="0"/>
            <wp:docPr id="6"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5731200" cy="3086100"/>
                    </a:xfrm>
                    <a:prstGeom prst="rect"/>
                    <a:ln/>
                  </pic:spPr>
                </pic:pic>
              </a:graphicData>
            </a:graphic>
          </wp:inline>
        </w:drawing>
      </w:r>
      <w:r w:rsidDel="00000000" w:rsidR="00000000" w:rsidRPr="00000000">
        <w:rPr>
          <w:rtl w:val="0"/>
        </w:rPr>
      </w:r>
    </w:p>
    <w:p w:rsidR="00000000" w:rsidDel="00000000" w:rsidP="00000000" w:rsidRDefault="00000000" w:rsidRPr="00000000" w14:paraId="00000044">
      <w:pPr>
        <w:spacing w:after="240" w:before="240" w:line="276" w:lineRule="auto"/>
        <w:jc w:val="left"/>
        <w:rPr>
          <w:sz w:val="22"/>
          <w:szCs w:val="22"/>
        </w:rPr>
      </w:pPr>
      <w:r w:rsidDel="00000000" w:rsidR="00000000" w:rsidRPr="00000000">
        <w:rPr>
          <w:rtl w:val="0"/>
        </w:rPr>
      </w:r>
    </w:p>
    <w:p w:rsidR="00000000" w:rsidDel="00000000" w:rsidP="00000000" w:rsidRDefault="00000000" w:rsidRPr="00000000" w14:paraId="00000045">
      <w:pPr>
        <w:spacing w:after="240" w:before="240" w:line="276" w:lineRule="auto"/>
        <w:jc w:val="left"/>
        <w:rPr>
          <w:sz w:val="22"/>
          <w:szCs w:val="22"/>
        </w:rPr>
      </w:pPr>
      <w:r w:rsidDel="00000000" w:rsidR="00000000" w:rsidRPr="00000000">
        <w:rPr>
          <w:sz w:val="22"/>
          <w:szCs w:val="22"/>
        </w:rPr>
        <w:drawing>
          <wp:inline distB="114300" distT="114300" distL="114300" distR="114300">
            <wp:extent cx="5731200" cy="2311400"/>
            <wp:effectExtent b="0" l="0" r="0" t="0"/>
            <wp:docPr id="5"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5731200" cy="2311400"/>
                    </a:xfrm>
                    <a:prstGeom prst="rect"/>
                    <a:ln/>
                  </pic:spPr>
                </pic:pic>
              </a:graphicData>
            </a:graphic>
          </wp:inline>
        </w:drawing>
      </w:r>
      <w:r w:rsidDel="00000000" w:rsidR="00000000" w:rsidRPr="00000000">
        <w:rPr>
          <w:rtl w:val="0"/>
        </w:rPr>
      </w:r>
    </w:p>
    <w:p w:rsidR="00000000" w:rsidDel="00000000" w:rsidP="00000000" w:rsidRDefault="00000000" w:rsidRPr="00000000" w14:paraId="00000046">
      <w:pPr>
        <w:spacing w:after="240" w:before="240" w:line="276" w:lineRule="auto"/>
        <w:jc w:val="left"/>
        <w:rPr>
          <w:sz w:val="22"/>
          <w:szCs w:val="22"/>
        </w:rPr>
      </w:pPr>
      <w:r w:rsidDel="00000000" w:rsidR="00000000" w:rsidRPr="00000000">
        <w:rPr>
          <w:rtl w:val="0"/>
        </w:rPr>
      </w:r>
    </w:p>
    <w:p w:rsidR="00000000" w:rsidDel="00000000" w:rsidP="00000000" w:rsidRDefault="00000000" w:rsidRPr="00000000" w14:paraId="00000047">
      <w:pPr>
        <w:numPr>
          <w:ilvl w:val="0"/>
          <w:numId w:val="14"/>
        </w:numPr>
        <w:spacing w:before="120" w:line="276" w:lineRule="auto"/>
        <w:ind w:left="720" w:hanging="360"/>
        <w:jc w:val="left"/>
        <w:rPr>
          <w:sz w:val="22"/>
          <w:szCs w:val="22"/>
        </w:rPr>
      </w:pPr>
      <w:r w:rsidDel="00000000" w:rsidR="00000000" w:rsidRPr="00000000">
        <w:rPr>
          <w:b w:val="1"/>
          <w:sz w:val="22"/>
          <w:szCs w:val="22"/>
          <w:rtl w:val="0"/>
        </w:rPr>
        <w:t xml:space="preserve">Performance and Contract Management Meetings</w:t>
      </w:r>
      <w:r w:rsidDel="00000000" w:rsidR="00000000" w:rsidRPr="00000000">
        <w:rPr>
          <w:rtl w:val="0"/>
        </w:rPr>
      </w:r>
    </w:p>
    <w:p w:rsidR="00000000" w:rsidDel="00000000" w:rsidP="00000000" w:rsidRDefault="00000000" w:rsidRPr="00000000" w14:paraId="00000048">
      <w:pPr>
        <w:numPr>
          <w:ilvl w:val="1"/>
          <w:numId w:val="14"/>
        </w:numPr>
        <w:spacing w:line="276" w:lineRule="auto"/>
        <w:ind w:left="1440" w:hanging="360"/>
        <w:jc w:val="left"/>
        <w:rPr>
          <w:sz w:val="22"/>
          <w:szCs w:val="22"/>
        </w:rPr>
      </w:pPr>
      <w:r w:rsidDel="00000000" w:rsidR="00000000" w:rsidRPr="00000000">
        <w:rPr>
          <w:sz w:val="22"/>
          <w:szCs w:val="22"/>
          <w:rtl w:val="0"/>
        </w:rPr>
        <w:t xml:space="preserve">Governance meetings for the management of the Deliverables and Services are illustrated in Figure 1.  The Supplier shall be required to attend and support each meeting by sending representatives that are suitably informed, qualified and empowered to respond to the agenda items. </w:t>
      </w:r>
    </w:p>
    <w:p w:rsidR="00000000" w:rsidDel="00000000" w:rsidP="00000000" w:rsidRDefault="00000000" w:rsidRPr="00000000" w14:paraId="00000049">
      <w:pPr>
        <w:numPr>
          <w:ilvl w:val="1"/>
          <w:numId w:val="14"/>
        </w:numPr>
        <w:spacing w:line="276" w:lineRule="auto"/>
        <w:ind w:left="1440" w:hanging="360"/>
        <w:jc w:val="left"/>
        <w:rPr>
          <w:sz w:val="22"/>
          <w:szCs w:val="22"/>
        </w:rPr>
      </w:pPr>
      <w:r w:rsidDel="00000000" w:rsidR="00000000" w:rsidRPr="00000000">
        <w:rPr>
          <w:sz w:val="22"/>
          <w:szCs w:val="22"/>
          <w:rtl w:val="0"/>
        </w:rPr>
        <w:t xml:space="preserve">Both Parties will attend and fully participate in the biannual Joint Strategic Meeting, Quarterly Review Meeting and Monthly Operational Board Meeting and Weekly Delivery Meeting to work collaboratively to ensure the Contract is meeting the outcomes as set out in Attachment 1 (About the Procurement) of the Bid Pack for the Further Competition.</w:t>
      </w:r>
    </w:p>
    <w:p w:rsidR="00000000" w:rsidDel="00000000" w:rsidP="00000000" w:rsidRDefault="00000000" w:rsidRPr="00000000" w14:paraId="0000004A">
      <w:pPr>
        <w:numPr>
          <w:ilvl w:val="1"/>
          <w:numId w:val="14"/>
        </w:numPr>
        <w:spacing w:line="276" w:lineRule="auto"/>
        <w:ind w:left="1440" w:hanging="360"/>
        <w:jc w:val="left"/>
        <w:rPr>
          <w:sz w:val="22"/>
          <w:szCs w:val="22"/>
        </w:rPr>
      </w:pPr>
      <w:r w:rsidDel="00000000" w:rsidR="00000000" w:rsidRPr="00000000">
        <w:rPr>
          <w:sz w:val="22"/>
          <w:szCs w:val="22"/>
          <w:rtl w:val="0"/>
        </w:rPr>
        <w:t xml:space="preserve">Membership of the Joint Strategic Meetings will be at Director Level; Quarterly Review Meetings will be at Senior Management Level; Operational Review will be at Middle Manager Level; and Delivery Meetings will be at Supervisor Level on a weekly basis.</w:t>
      </w:r>
    </w:p>
    <w:p w:rsidR="00000000" w:rsidDel="00000000" w:rsidP="00000000" w:rsidRDefault="00000000" w:rsidRPr="00000000" w14:paraId="0000004B">
      <w:pPr>
        <w:numPr>
          <w:ilvl w:val="1"/>
          <w:numId w:val="14"/>
        </w:numPr>
        <w:spacing w:line="276" w:lineRule="auto"/>
        <w:ind w:left="1440" w:hanging="360"/>
        <w:jc w:val="left"/>
        <w:rPr>
          <w:sz w:val="22"/>
          <w:szCs w:val="22"/>
        </w:rPr>
      </w:pPr>
      <w:r w:rsidDel="00000000" w:rsidR="00000000" w:rsidRPr="00000000">
        <w:rPr>
          <w:sz w:val="22"/>
          <w:szCs w:val="22"/>
          <w:rtl w:val="0"/>
        </w:rPr>
        <w:t xml:space="preserve">Both Parties will work together in line with the principles of the GPA Strategic Partner Charter embedded below.</w:t>
        <w:br w:type="textWrapping"/>
        <w:t xml:space="preserve">     </w:t>
      </w:r>
      <w:r w:rsidDel="00000000" w:rsidR="00000000" w:rsidRPr="00000000">
        <w:rPr>
          <w:b w:val="1"/>
          <w:sz w:val="22"/>
          <w:szCs w:val="22"/>
        </w:rPr>
        <w:pict>
          <v:shape id="_x0000_i1026" style="width:76pt;height:49.5pt" o:ole="" type="#_x0000_t75">
            <v:imagedata r:id="rId3" o:title=""/>
          </v:shape>
          <o:OLEObject DrawAspect="Icon" r:id="rId4" ObjectID="_1719655292" ProgID="PowerPoint.Show.12" ShapeID="_x0000_i1026" Type="Embed"/>
        </w:pict>
      </w:r>
      <w:r w:rsidDel="00000000" w:rsidR="00000000" w:rsidRPr="00000000">
        <w:rPr>
          <w:rtl w:val="0"/>
        </w:rPr>
      </w:r>
    </w:p>
    <w:p w:rsidR="00000000" w:rsidDel="00000000" w:rsidP="00000000" w:rsidRDefault="00000000" w:rsidRPr="00000000" w14:paraId="0000004C">
      <w:pPr>
        <w:spacing w:after="120" w:line="276" w:lineRule="auto"/>
        <w:ind w:left="1440" w:firstLine="0"/>
        <w:jc w:val="left"/>
        <w:rPr>
          <w:sz w:val="22"/>
          <w:szCs w:val="22"/>
        </w:rPr>
      </w:pPr>
      <w:r w:rsidDel="00000000" w:rsidR="00000000" w:rsidRPr="00000000">
        <w:rPr>
          <w:rtl w:val="0"/>
        </w:rPr>
      </w:r>
    </w:p>
    <w:p w:rsidR="00000000" w:rsidDel="00000000" w:rsidP="00000000" w:rsidRDefault="00000000" w:rsidRPr="00000000" w14:paraId="0000004D">
      <w:pPr>
        <w:spacing w:after="240" w:before="240" w:line="276" w:lineRule="auto"/>
        <w:jc w:val="left"/>
        <w:rPr>
          <w:b w:val="1"/>
          <w:sz w:val="22"/>
          <w:szCs w:val="22"/>
        </w:rPr>
      </w:pPr>
      <w:bookmarkStart w:colFirst="0" w:colLast="0" w:name="_heading=h.2et92p0" w:id="1"/>
      <w:bookmarkEnd w:id="1"/>
      <w:r w:rsidDel="00000000" w:rsidR="00000000" w:rsidRPr="00000000">
        <w:rPr>
          <w:rtl w:val="0"/>
        </w:rPr>
      </w:r>
    </w:p>
    <w:p w:rsidR="00000000" w:rsidDel="00000000" w:rsidP="00000000" w:rsidRDefault="00000000" w:rsidRPr="00000000" w14:paraId="0000004E">
      <w:pPr>
        <w:numPr>
          <w:ilvl w:val="0"/>
          <w:numId w:val="14"/>
        </w:numPr>
        <w:spacing w:before="120" w:line="276" w:lineRule="auto"/>
        <w:ind w:left="720" w:hanging="360"/>
        <w:jc w:val="left"/>
        <w:rPr>
          <w:sz w:val="22"/>
          <w:szCs w:val="22"/>
        </w:rPr>
      </w:pPr>
      <w:r w:rsidDel="00000000" w:rsidR="00000000" w:rsidRPr="00000000">
        <w:rPr>
          <w:b w:val="1"/>
          <w:sz w:val="22"/>
          <w:szCs w:val="22"/>
          <w:rtl w:val="0"/>
        </w:rPr>
        <w:t xml:space="preserve">Joint Strategic Meetings</w:t>
      </w:r>
      <w:r w:rsidDel="00000000" w:rsidR="00000000" w:rsidRPr="00000000">
        <w:rPr>
          <w:rtl w:val="0"/>
        </w:rPr>
      </w:r>
    </w:p>
    <w:p w:rsidR="00000000" w:rsidDel="00000000" w:rsidP="00000000" w:rsidRDefault="00000000" w:rsidRPr="00000000" w14:paraId="0000004F">
      <w:pPr>
        <w:spacing w:before="120" w:line="276" w:lineRule="auto"/>
        <w:ind w:left="720" w:firstLine="0"/>
        <w:jc w:val="left"/>
        <w:rPr>
          <w:sz w:val="22"/>
          <w:szCs w:val="22"/>
        </w:rPr>
      </w:pPr>
      <w:r w:rsidDel="00000000" w:rsidR="00000000" w:rsidRPr="00000000">
        <w:rPr>
          <w:rtl w:val="0"/>
        </w:rPr>
      </w:r>
    </w:p>
    <w:p w:rsidR="00000000" w:rsidDel="00000000" w:rsidP="00000000" w:rsidRDefault="00000000" w:rsidRPr="00000000" w14:paraId="00000050">
      <w:pPr>
        <w:numPr>
          <w:ilvl w:val="1"/>
          <w:numId w:val="14"/>
        </w:numPr>
        <w:spacing w:line="276" w:lineRule="auto"/>
        <w:ind w:left="1440" w:hanging="360"/>
        <w:jc w:val="left"/>
        <w:rPr>
          <w:sz w:val="22"/>
          <w:szCs w:val="22"/>
        </w:rPr>
      </w:pPr>
      <w:r w:rsidDel="00000000" w:rsidR="00000000" w:rsidRPr="00000000">
        <w:rPr>
          <w:sz w:val="22"/>
          <w:szCs w:val="22"/>
          <w:rtl w:val="0"/>
        </w:rPr>
        <w:t xml:space="preserve">Purpose:</w:t>
      </w:r>
    </w:p>
    <w:p w:rsidR="00000000" w:rsidDel="00000000" w:rsidP="00000000" w:rsidRDefault="00000000" w:rsidRPr="00000000" w14:paraId="00000051">
      <w:pPr>
        <w:numPr>
          <w:ilvl w:val="0"/>
          <w:numId w:val="15"/>
        </w:numPr>
        <w:spacing w:line="276" w:lineRule="auto"/>
        <w:ind w:left="1440" w:hanging="360"/>
        <w:jc w:val="left"/>
        <w:rPr>
          <w:sz w:val="22"/>
          <w:szCs w:val="22"/>
        </w:rPr>
      </w:pPr>
      <w:r w:rsidDel="00000000" w:rsidR="00000000" w:rsidRPr="00000000">
        <w:rPr>
          <w:sz w:val="22"/>
          <w:szCs w:val="22"/>
          <w:rtl w:val="0"/>
        </w:rPr>
        <w:t xml:space="preserve">Members will discuss direction and progress against GPA and supplier strategic goals, relationships, performance and a future view for delivery of services.</w:t>
      </w:r>
    </w:p>
    <w:p w:rsidR="00000000" w:rsidDel="00000000" w:rsidP="00000000" w:rsidRDefault="00000000" w:rsidRPr="00000000" w14:paraId="00000052">
      <w:pPr>
        <w:numPr>
          <w:ilvl w:val="1"/>
          <w:numId w:val="14"/>
        </w:numPr>
        <w:spacing w:line="276" w:lineRule="auto"/>
        <w:ind w:left="1440" w:hanging="360"/>
        <w:jc w:val="left"/>
        <w:rPr>
          <w:sz w:val="22"/>
          <w:szCs w:val="22"/>
        </w:rPr>
      </w:pPr>
      <w:r w:rsidDel="00000000" w:rsidR="00000000" w:rsidRPr="00000000">
        <w:rPr>
          <w:sz w:val="22"/>
          <w:szCs w:val="22"/>
          <w:rtl w:val="0"/>
        </w:rPr>
        <w:t xml:space="preserve">Objective:</w:t>
      </w:r>
    </w:p>
    <w:p w:rsidR="00000000" w:rsidDel="00000000" w:rsidP="00000000" w:rsidRDefault="00000000" w:rsidRPr="00000000" w14:paraId="00000053">
      <w:pPr>
        <w:numPr>
          <w:ilvl w:val="0"/>
          <w:numId w:val="3"/>
        </w:numPr>
        <w:spacing w:line="276" w:lineRule="auto"/>
        <w:ind w:left="1440" w:hanging="360"/>
        <w:jc w:val="left"/>
        <w:rPr>
          <w:sz w:val="22"/>
          <w:szCs w:val="22"/>
        </w:rPr>
      </w:pPr>
      <w:r w:rsidDel="00000000" w:rsidR="00000000" w:rsidRPr="00000000">
        <w:rPr>
          <w:sz w:val="22"/>
          <w:szCs w:val="22"/>
          <w:rtl w:val="0"/>
        </w:rPr>
        <w:t xml:space="preserve">Agree and review a joint business plan and progress contract performance against strategic goals whilst ensuring the correct governance and assurance is in place. </w:t>
      </w:r>
    </w:p>
    <w:p w:rsidR="00000000" w:rsidDel="00000000" w:rsidP="00000000" w:rsidRDefault="00000000" w:rsidRPr="00000000" w14:paraId="00000054">
      <w:pPr>
        <w:numPr>
          <w:ilvl w:val="0"/>
          <w:numId w:val="3"/>
        </w:numPr>
        <w:spacing w:line="276" w:lineRule="auto"/>
        <w:ind w:left="1440" w:hanging="360"/>
        <w:jc w:val="left"/>
        <w:rPr>
          <w:sz w:val="22"/>
          <w:szCs w:val="22"/>
        </w:rPr>
      </w:pPr>
      <w:r w:rsidDel="00000000" w:rsidR="00000000" w:rsidRPr="00000000">
        <w:rPr>
          <w:sz w:val="22"/>
          <w:szCs w:val="22"/>
          <w:rtl w:val="0"/>
        </w:rPr>
        <w:t xml:space="preserve">Ensure relationship aspects focus on a partnership approach to bring innovation and opportunities for alignment, leading GPA’s Estate to become more efficient in its day to day business.</w:t>
      </w:r>
    </w:p>
    <w:p w:rsidR="00000000" w:rsidDel="00000000" w:rsidP="00000000" w:rsidRDefault="00000000" w:rsidRPr="00000000" w14:paraId="00000055">
      <w:pPr>
        <w:numPr>
          <w:ilvl w:val="0"/>
          <w:numId w:val="3"/>
        </w:numPr>
        <w:spacing w:line="276" w:lineRule="auto"/>
        <w:ind w:left="1440" w:hanging="360"/>
        <w:jc w:val="left"/>
        <w:rPr>
          <w:sz w:val="22"/>
          <w:szCs w:val="22"/>
        </w:rPr>
      </w:pPr>
      <w:r w:rsidDel="00000000" w:rsidR="00000000" w:rsidRPr="00000000">
        <w:rPr>
          <w:sz w:val="22"/>
          <w:szCs w:val="22"/>
          <w:rtl w:val="0"/>
        </w:rPr>
        <w:t xml:space="preserve"> Consider how the commercial model is successful in bringing mutual value to all parties</w:t>
      </w:r>
    </w:p>
    <w:p w:rsidR="00000000" w:rsidDel="00000000" w:rsidP="00000000" w:rsidRDefault="00000000" w:rsidRPr="00000000" w14:paraId="00000056">
      <w:pPr>
        <w:numPr>
          <w:ilvl w:val="1"/>
          <w:numId w:val="14"/>
        </w:numPr>
        <w:spacing w:line="276" w:lineRule="auto"/>
        <w:ind w:left="1440" w:hanging="360"/>
        <w:jc w:val="left"/>
        <w:rPr>
          <w:sz w:val="22"/>
          <w:szCs w:val="22"/>
        </w:rPr>
      </w:pPr>
      <w:r w:rsidDel="00000000" w:rsidR="00000000" w:rsidRPr="00000000">
        <w:rPr>
          <w:sz w:val="22"/>
          <w:szCs w:val="22"/>
          <w:rtl w:val="0"/>
        </w:rPr>
        <w:t xml:space="preserve">Deliverables</w:t>
      </w:r>
    </w:p>
    <w:p w:rsidR="00000000" w:rsidDel="00000000" w:rsidP="00000000" w:rsidRDefault="00000000" w:rsidRPr="00000000" w14:paraId="00000057">
      <w:pPr>
        <w:numPr>
          <w:ilvl w:val="0"/>
          <w:numId w:val="18"/>
        </w:numPr>
        <w:spacing w:line="276" w:lineRule="auto"/>
        <w:ind w:left="1440" w:hanging="360"/>
        <w:jc w:val="left"/>
        <w:rPr>
          <w:sz w:val="22"/>
          <w:szCs w:val="22"/>
        </w:rPr>
      </w:pPr>
      <w:r w:rsidDel="00000000" w:rsidR="00000000" w:rsidRPr="00000000">
        <w:rPr>
          <w:sz w:val="22"/>
          <w:szCs w:val="22"/>
          <w:rtl w:val="0"/>
        </w:rPr>
        <w:t xml:space="preserve">Joint business plan signed off as part of the strategic supplier relationship management programme.</w:t>
      </w:r>
    </w:p>
    <w:p w:rsidR="00000000" w:rsidDel="00000000" w:rsidP="00000000" w:rsidRDefault="00000000" w:rsidRPr="00000000" w14:paraId="00000058">
      <w:pPr>
        <w:numPr>
          <w:ilvl w:val="0"/>
          <w:numId w:val="18"/>
        </w:numPr>
        <w:spacing w:line="276" w:lineRule="auto"/>
        <w:ind w:left="1440" w:hanging="360"/>
        <w:jc w:val="left"/>
        <w:rPr>
          <w:sz w:val="22"/>
          <w:szCs w:val="22"/>
        </w:rPr>
      </w:pPr>
      <w:r w:rsidDel="00000000" w:rsidR="00000000" w:rsidRPr="00000000">
        <w:rPr>
          <w:sz w:val="22"/>
          <w:szCs w:val="22"/>
          <w:rtl w:val="0"/>
        </w:rPr>
        <w:t xml:space="preserve"> Review the outcome of any audits &amp; plans for key risk areas</w:t>
      </w:r>
    </w:p>
    <w:p w:rsidR="00000000" w:rsidDel="00000000" w:rsidP="00000000" w:rsidRDefault="00000000" w:rsidRPr="00000000" w14:paraId="00000059">
      <w:pPr>
        <w:numPr>
          <w:ilvl w:val="1"/>
          <w:numId w:val="14"/>
        </w:numPr>
        <w:spacing w:line="276" w:lineRule="auto"/>
        <w:ind w:left="1440" w:hanging="360"/>
        <w:jc w:val="left"/>
        <w:rPr>
          <w:sz w:val="22"/>
          <w:szCs w:val="22"/>
        </w:rPr>
      </w:pPr>
      <w:r w:rsidDel="00000000" w:rsidR="00000000" w:rsidRPr="00000000">
        <w:rPr>
          <w:sz w:val="22"/>
          <w:szCs w:val="22"/>
          <w:rtl w:val="0"/>
        </w:rPr>
        <w:t xml:space="preserve"> Reporting Requirements</w:t>
      </w:r>
    </w:p>
    <w:p w:rsidR="00000000" w:rsidDel="00000000" w:rsidP="00000000" w:rsidRDefault="00000000" w:rsidRPr="00000000" w14:paraId="0000005A">
      <w:pPr>
        <w:numPr>
          <w:ilvl w:val="0"/>
          <w:numId w:val="10"/>
        </w:numPr>
        <w:spacing w:line="276" w:lineRule="auto"/>
        <w:ind w:left="1440" w:hanging="360"/>
        <w:jc w:val="left"/>
        <w:rPr>
          <w:sz w:val="22"/>
          <w:szCs w:val="22"/>
        </w:rPr>
      </w:pPr>
      <w:r w:rsidDel="00000000" w:rsidR="00000000" w:rsidRPr="00000000">
        <w:rPr>
          <w:sz w:val="22"/>
          <w:szCs w:val="22"/>
          <w:rtl w:val="0"/>
        </w:rPr>
        <w:t xml:space="preserve">Quarterly reporting of performance against joint business plan.</w:t>
      </w:r>
    </w:p>
    <w:p w:rsidR="00000000" w:rsidDel="00000000" w:rsidP="00000000" w:rsidRDefault="00000000" w:rsidRPr="00000000" w14:paraId="0000005B">
      <w:pPr>
        <w:numPr>
          <w:ilvl w:val="0"/>
          <w:numId w:val="10"/>
        </w:numPr>
        <w:spacing w:after="120" w:line="276" w:lineRule="auto"/>
        <w:ind w:left="1440" w:hanging="360"/>
        <w:jc w:val="left"/>
        <w:rPr>
          <w:sz w:val="22"/>
          <w:szCs w:val="22"/>
        </w:rPr>
      </w:pPr>
      <w:r w:rsidDel="00000000" w:rsidR="00000000" w:rsidRPr="00000000">
        <w:rPr>
          <w:sz w:val="22"/>
          <w:szCs w:val="22"/>
          <w:rtl w:val="0"/>
        </w:rPr>
        <w:t xml:space="preserve">  Half yearly reporting against the contract key performance indicators</w:t>
      </w:r>
    </w:p>
    <w:p w:rsidR="00000000" w:rsidDel="00000000" w:rsidP="00000000" w:rsidRDefault="00000000" w:rsidRPr="00000000" w14:paraId="0000005C">
      <w:pPr>
        <w:spacing w:after="120" w:before="120" w:line="276" w:lineRule="auto"/>
        <w:jc w:val="left"/>
        <w:rPr>
          <w:sz w:val="22"/>
          <w:szCs w:val="22"/>
        </w:rPr>
      </w:pPr>
      <w:r w:rsidDel="00000000" w:rsidR="00000000" w:rsidRPr="00000000">
        <w:rPr>
          <w:rtl w:val="0"/>
        </w:rPr>
      </w:r>
    </w:p>
    <w:p w:rsidR="00000000" w:rsidDel="00000000" w:rsidP="00000000" w:rsidRDefault="00000000" w:rsidRPr="00000000" w14:paraId="0000005D">
      <w:pPr>
        <w:numPr>
          <w:ilvl w:val="0"/>
          <w:numId w:val="14"/>
        </w:numPr>
        <w:spacing w:before="120" w:line="276" w:lineRule="auto"/>
        <w:ind w:left="720" w:hanging="360"/>
        <w:jc w:val="left"/>
        <w:rPr>
          <w:sz w:val="22"/>
          <w:szCs w:val="22"/>
        </w:rPr>
      </w:pPr>
      <w:r w:rsidDel="00000000" w:rsidR="00000000" w:rsidRPr="00000000">
        <w:rPr>
          <w:sz w:val="22"/>
          <w:szCs w:val="22"/>
          <w:rtl w:val="0"/>
        </w:rPr>
        <w:t xml:space="preserve"> </w:t>
      </w:r>
      <w:r w:rsidDel="00000000" w:rsidR="00000000" w:rsidRPr="00000000">
        <w:rPr>
          <w:b w:val="1"/>
          <w:sz w:val="22"/>
          <w:szCs w:val="22"/>
          <w:rtl w:val="0"/>
        </w:rPr>
        <w:t xml:space="preserve">Quarterly Senior Management Meetings</w:t>
      </w:r>
      <w:r w:rsidDel="00000000" w:rsidR="00000000" w:rsidRPr="00000000">
        <w:rPr>
          <w:rtl w:val="0"/>
        </w:rPr>
      </w:r>
    </w:p>
    <w:p w:rsidR="00000000" w:rsidDel="00000000" w:rsidP="00000000" w:rsidRDefault="00000000" w:rsidRPr="00000000" w14:paraId="0000005E">
      <w:pPr>
        <w:spacing w:before="120" w:line="276" w:lineRule="auto"/>
        <w:ind w:left="720" w:firstLine="0"/>
        <w:jc w:val="left"/>
        <w:rPr>
          <w:sz w:val="22"/>
          <w:szCs w:val="22"/>
        </w:rPr>
      </w:pPr>
      <w:r w:rsidDel="00000000" w:rsidR="00000000" w:rsidRPr="00000000">
        <w:rPr>
          <w:rtl w:val="0"/>
        </w:rPr>
      </w:r>
    </w:p>
    <w:p w:rsidR="00000000" w:rsidDel="00000000" w:rsidP="00000000" w:rsidRDefault="00000000" w:rsidRPr="00000000" w14:paraId="0000005F">
      <w:pPr>
        <w:numPr>
          <w:ilvl w:val="1"/>
          <w:numId w:val="14"/>
        </w:numPr>
        <w:spacing w:line="276" w:lineRule="auto"/>
        <w:ind w:left="1440" w:hanging="360"/>
        <w:jc w:val="left"/>
        <w:rPr>
          <w:sz w:val="22"/>
          <w:szCs w:val="22"/>
        </w:rPr>
      </w:pPr>
      <w:r w:rsidDel="00000000" w:rsidR="00000000" w:rsidRPr="00000000">
        <w:rPr>
          <w:sz w:val="22"/>
          <w:szCs w:val="22"/>
          <w:rtl w:val="0"/>
        </w:rPr>
        <w:t xml:space="preserve">Purpose:</w:t>
      </w:r>
    </w:p>
    <w:p w:rsidR="00000000" w:rsidDel="00000000" w:rsidP="00000000" w:rsidRDefault="00000000" w:rsidRPr="00000000" w14:paraId="00000060">
      <w:pPr>
        <w:numPr>
          <w:ilvl w:val="0"/>
          <w:numId w:val="9"/>
        </w:numPr>
        <w:spacing w:line="276" w:lineRule="auto"/>
        <w:ind w:left="1440" w:hanging="360"/>
        <w:jc w:val="left"/>
        <w:rPr>
          <w:sz w:val="22"/>
          <w:szCs w:val="22"/>
        </w:rPr>
      </w:pPr>
      <w:r w:rsidDel="00000000" w:rsidR="00000000" w:rsidRPr="00000000">
        <w:rPr>
          <w:sz w:val="22"/>
          <w:szCs w:val="22"/>
          <w:rtl w:val="0"/>
        </w:rPr>
        <w:t xml:space="preserve"> Members to discuss commercial elements of the contract to ensure operational service delivery is unaffected.</w:t>
      </w:r>
    </w:p>
    <w:p w:rsidR="00000000" w:rsidDel="00000000" w:rsidP="00000000" w:rsidRDefault="00000000" w:rsidRPr="00000000" w14:paraId="00000061">
      <w:pPr>
        <w:numPr>
          <w:ilvl w:val="0"/>
          <w:numId w:val="9"/>
        </w:numPr>
        <w:spacing w:line="276" w:lineRule="auto"/>
        <w:ind w:left="1440" w:hanging="360"/>
        <w:jc w:val="left"/>
        <w:rPr>
          <w:sz w:val="22"/>
          <w:szCs w:val="22"/>
        </w:rPr>
      </w:pPr>
      <w:r w:rsidDel="00000000" w:rsidR="00000000" w:rsidRPr="00000000">
        <w:rPr>
          <w:sz w:val="22"/>
          <w:szCs w:val="22"/>
          <w:rtl w:val="0"/>
        </w:rPr>
        <w:t xml:space="preserve"> Provide advice and an escalation route for operational issues requiring long term resolution.</w:t>
      </w:r>
    </w:p>
    <w:p w:rsidR="00000000" w:rsidDel="00000000" w:rsidP="00000000" w:rsidRDefault="00000000" w:rsidRPr="00000000" w14:paraId="00000062">
      <w:pPr>
        <w:numPr>
          <w:ilvl w:val="1"/>
          <w:numId w:val="14"/>
        </w:numPr>
        <w:spacing w:line="276" w:lineRule="auto"/>
        <w:ind w:left="1440" w:hanging="360"/>
        <w:jc w:val="left"/>
        <w:rPr>
          <w:sz w:val="22"/>
          <w:szCs w:val="22"/>
        </w:rPr>
      </w:pPr>
      <w:r w:rsidDel="00000000" w:rsidR="00000000" w:rsidRPr="00000000">
        <w:rPr>
          <w:sz w:val="22"/>
          <w:szCs w:val="22"/>
          <w:rtl w:val="0"/>
        </w:rPr>
        <w:t xml:space="preserve">Objectives:</w:t>
      </w:r>
    </w:p>
    <w:p w:rsidR="00000000" w:rsidDel="00000000" w:rsidP="00000000" w:rsidRDefault="00000000" w:rsidRPr="00000000" w14:paraId="00000063">
      <w:pPr>
        <w:numPr>
          <w:ilvl w:val="0"/>
          <w:numId w:val="16"/>
        </w:numPr>
        <w:spacing w:line="276" w:lineRule="auto"/>
        <w:ind w:left="1440" w:hanging="360"/>
        <w:jc w:val="left"/>
        <w:rPr>
          <w:sz w:val="22"/>
          <w:szCs w:val="22"/>
        </w:rPr>
      </w:pPr>
      <w:r w:rsidDel="00000000" w:rsidR="00000000" w:rsidRPr="00000000">
        <w:rPr>
          <w:sz w:val="22"/>
          <w:szCs w:val="22"/>
          <w:rtl w:val="0"/>
        </w:rPr>
        <w:t xml:space="preserve"> To administer the contract in an effective and efficient manner collaborating with the business and the supply chain to mitigate risk to all parties.</w:t>
      </w:r>
    </w:p>
    <w:p w:rsidR="00000000" w:rsidDel="00000000" w:rsidP="00000000" w:rsidRDefault="00000000" w:rsidRPr="00000000" w14:paraId="00000064">
      <w:pPr>
        <w:numPr>
          <w:ilvl w:val="0"/>
          <w:numId w:val="16"/>
        </w:numPr>
        <w:spacing w:line="276" w:lineRule="auto"/>
        <w:ind w:left="1440" w:hanging="360"/>
        <w:jc w:val="left"/>
        <w:rPr>
          <w:sz w:val="22"/>
          <w:szCs w:val="22"/>
        </w:rPr>
      </w:pPr>
      <w:r w:rsidDel="00000000" w:rsidR="00000000" w:rsidRPr="00000000">
        <w:rPr>
          <w:sz w:val="22"/>
          <w:szCs w:val="22"/>
          <w:rtl w:val="0"/>
        </w:rPr>
        <w:t xml:space="preserve"> Ensure the contract delivers to agreed cost and brings value creation through efficiency and innovation.</w:t>
      </w:r>
    </w:p>
    <w:p w:rsidR="00000000" w:rsidDel="00000000" w:rsidP="00000000" w:rsidRDefault="00000000" w:rsidRPr="00000000" w14:paraId="00000065">
      <w:pPr>
        <w:numPr>
          <w:ilvl w:val="1"/>
          <w:numId w:val="14"/>
        </w:numPr>
        <w:spacing w:line="276" w:lineRule="auto"/>
        <w:ind w:left="1440" w:hanging="360"/>
        <w:jc w:val="left"/>
        <w:rPr>
          <w:sz w:val="22"/>
          <w:szCs w:val="22"/>
        </w:rPr>
      </w:pPr>
      <w:r w:rsidDel="00000000" w:rsidR="00000000" w:rsidRPr="00000000">
        <w:rPr>
          <w:sz w:val="22"/>
          <w:szCs w:val="22"/>
          <w:rtl w:val="0"/>
        </w:rPr>
        <w:t xml:space="preserve"> Deliverables</w:t>
      </w:r>
    </w:p>
    <w:p w:rsidR="00000000" w:rsidDel="00000000" w:rsidP="00000000" w:rsidRDefault="00000000" w:rsidRPr="00000000" w14:paraId="00000066">
      <w:pPr>
        <w:numPr>
          <w:ilvl w:val="0"/>
          <w:numId w:val="6"/>
        </w:numPr>
        <w:spacing w:line="276" w:lineRule="auto"/>
        <w:ind w:left="1440" w:hanging="360"/>
        <w:jc w:val="left"/>
        <w:rPr>
          <w:sz w:val="22"/>
          <w:szCs w:val="22"/>
        </w:rPr>
      </w:pPr>
      <w:r w:rsidDel="00000000" w:rsidR="00000000" w:rsidRPr="00000000">
        <w:rPr>
          <w:sz w:val="22"/>
          <w:szCs w:val="22"/>
          <w:rtl w:val="0"/>
        </w:rPr>
        <w:t xml:space="preserve"> Ensuring contract management plans, contract changes, risk registers, exit and contingency plans are in place and jointly agreed and recorded on GPAs systems.</w:t>
      </w:r>
    </w:p>
    <w:p w:rsidR="00000000" w:rsidDel="00000000" w:rsidP="00000000" w:rsidRDefault="00000000" w:rsidRPr="00000000" w14:paraId="00000067">
      <w:pPr>
        <w:numPr>
          <w:ilvl w:val="0"/>
          <w:numId w:val="6"/>
        </w:numPr>
        <w:spacing w:line="276" w:lineRule="auto"/>
        <w:ind w:left="1440" w:hanging="360"/>
        <w:jc w:val="left"/>
        <w:rPr>
          <w:sz w:val="22"/>
          <w:szCs w:val="22"/>
        </w:rPr>
      </w:pPr>
      <w:r w:rsidDel="00000000" w:rsidR="00000000" w:rsidRPr="00000000">
        <w:rPr>
          <w:sz w:val="22"/>
          <w:szCs w:val="22"/>
          <w:rtl w:val="0"/>
        </w:rPr>
        <w:t xml:space="preserve">Resolution of escalated risks and issues via negotiation with both Parties actively engaged.</w:t>
      </w:r>
    </w:p>
    <w:p w:rsidR="00000000" w:rsidDel="00000000" w:rsidP="00000000" w:rsidRDefault="00000000" w:rsidRPr="00000000" w14:paraId="00000068">
      <w:pPr>
        <w:numPr>
          <w:ilvl w:val="0"/>
          <w:numId w:val="6"/>
        </w:numPr>
        <w:spacing w:line="276" w:lineRule="auto"/>
        <w:ind w:left="1440" w:hanging="360"/>
        <w:jc w:val="left"/>
        <w:rPr>
          <w:sz w:val="22"/>
          <w:szCs w:val="22"/>
        </w:rPr>
      </w:pPr>
      <w:r w:rsidDel="00000000" w:rsidR="00000000" w:rsidRPr="00000000">
        <w:rPr>
          <w:sz w:val="22"/>
          <w:szCs w:val="22"/>
          <w:rtl w:val="0"/>
        </w:rPr>
        <w:t xml:space="preserve">Set year-on-year improvement targets</w:t>
      </w:r>
    </w:p>
    <w:p w:rsidR="00000000" w:rsidDel="00000000" w:rsidP="00000000" w:rsidRDefault="00000000" w:rsidRPr="00000000" w14:paraId="00000069">
      <w:pPr>
        <w:numPr>
          <w:ilvl w:val="0"/>
          <w:numId w:val="6"/>
        </w:numPr>
        <w:spacing w:line="276" w:lineRule="auto"/>
        <w:ind w:left="1440" w:hanging="360"/>
        <w:jc w:val="left"/>
        <w:rPr>
          <w:sz w:val="22"/>
          <w:szCs w:val="22"/>
        </w:rPr>
      </w:pPr>
      <w:r w:rsidDel="00000000" w:rsidR="00000000" w:rsidRPr="00000000">
        <w:rPr>
          <w:sz w:val="22"/>
          <w:szCs w:val="22"/>
          <w:rtl w:val="0"/>
        </w:rPr>
        <w:t xml:space="preserve"> Consider and report on any changes in legislation</w:t>
      </w:r>
    </w:p>
    <w:p w:rsidR="00000000" w:rsidDel="00000000" w:rsidP="00000000" w:rsidRDefault="00000000" w:rsidRPr="00000000" w14:paraId="0000006A">
      <w:pPr>
        <w:numPr>
          <w:ilvl w:val="1"/>
          <w:numId w:val="14"/>
        </w:numPr>
        <w:spacing w:line="276" w:lineRule="auto"/>
        <w:ind w:left="1440" w:hanging="360"/>
        <w:jc w:val="left"/>
        <w:rPr>
          <w:sz w:val="22"/>
          <w:szCs w:val="22"/>
        </w:rPr>
      </w:pPr>
      <w:r w:rsidDel="00000000" w:rsidR="00000000" w:rsidRPr="00000000">
        <w:rPr>
          <w:sz w:val="22"/>
          <w:szCs w:val="22"/>
          <w:rtl w:val="0"/>
        </w:rPr>
        <w:t xml:space="preserve"> Reporting Requirements</w:t>
      </w:r>
    </w:p>
    <w:p w:rsidR="00000000" w:rsidDel="00000000" w:rsidP="00000000" w:rsidRDefault="00000000" w:rsidRPr="00000000" w14:paraId="0000006B">
      <w:pPr>
        <w:numPr>
          <w:ilvl w:val="0"/>
          <w:numId w:val="17"/>
        </w:numPr>
        <w:spacing w:line="276" w:lineRule="auto"/>
        <w:ind w:left="1440" w:right="2652" w:hanging="360"/>
        <w:jc w:val="left"/>
        <w:rPr>
          <w:sz w:val="22"/>
          <w:szCs w:val="22"/>
        </w:rPr>
      </w:pPr>
      <w:r w:rsidDel="00000000" w:rsidR="00000000" w:rsidRPr="00000000">
        <w:rPr>
          <w:sz w:val="22"/>
          <w:szCs w:val="22"/>
          <w:rtl w:val="0"/>
        </w:rPr>
        <w:t xml:space="preserve">Quarterly reporting on KPIs</w:t>
      </w:r>
    </w:p>
    <w:p w:rsidR="00000000" w:rsidDel="00000000" w:rsidP="00000000" w:rsidRDefault="00000000" w:rsidRPr="00000000" w14:paraId="0000006C">
      <w:pPr>
        <w:numPr>
          <w:ilvl w:val="0"/>
          <w:numId w:val="17"/>
        </w:numPr>
        <w:spacing w:line="276" w:lineRule="auto"/>
        <w:ind w:left="1440" w:right="526" w:hanging="360"/>
        <w:jc w:val="left"/>
        <w:rPr>
          <w:sz w:val="22"/>
          <w:szCs w:val="22"/>
        </w:rPr>
      </w:pPr>
      <w:r w:rsidDel="00000000" w:rsidR="00000000" w:rsidRPr="00000000">
        <w:rPr>
          <w:sz w:val="22"/>
          <w:szCs w:val="22"/>
          <w:rtl w:val="0"/>
        </w:rPr>
        <w:t xml:space="preserve">Quarterly reporting on contract variations and update on Fixed Fee</w:t>
      </w:r>
    </w:p>
    <w:p w:rsidR="00000000" w:rsidDel="00000000" w:rsidP="00000000" w:rsidRDefault="00000000" w:rsidRPr="00000000" w14:paraId="0000006D">
      <w:pPr>
        <w:numPr>
          <w:ilvl w:val="0"/>
          <w:numId w:val="17"/>
        </w:numPr>
        <w:spacing w:line="276" w:lineRule="auto"/>
        <w:ind w:left="1440" w:right="1518" w:hanging="360"/>
        <w:jc w:val="left"/>
        <w:rPr>
          <w:sz w:val="22"/>
          <w:szCs w:val="22"/>
        </w:rPr>
      </w:pPr>
      <w:r w:rsidDel="00000000" w:rsidR="00000000" w:rsidRPr="00000000">
        <w:rPr>
          <w:sz w:val="22"/>
          <w:szCs w:val="22"/>
          <w:rtl w:val="0"/>
        </w:rPr>
        <w:t xml:space="preserve"> Quarterly reporting on service credits</w:t>
      </w:r>
    </w:p>
    <w:p w:rsidR="00000000" w:rsidDel="00000000" w:rsidP="00000000" w:rsidRDefault="00000000" w:rsidRPr="00000000" w14:paraId="0000006E">
      <w:pPr>
        <w:spacing w:line="276" w:lineRule="auto"/>
        <w:ind w:left="720" w:right="5000" w:firstLine="0"/>
        <w:jc w:val="left"/>
        <w:rPr>
          <w:sz w:val="22"/>
          <w:szCs w:val="22"/>
        </w:rPr>
      </w:pPr>
      <w:r w:rsidDel="00000000" w:rsidR="00000000" w:rsidRPr="00000000">
        <w:rPr>
          <w:rtl w:val="0"/>
        </w:rPr>
      </w:r>
    </w:p>
    <w:p w:rsidR="00000000" w:rsidDel="00000000" w:rsidP="00000000" w:rsidRDefault="00000000" w:rsidRPr="00000000" w14:paraId="0000006F">
      <w:pPr>
        <w:numPr>
          <w:ilvl w:val="0"/>
          <w:numId w:val="14"/>
        </w:numPr>
        <w:spacing w:before="120" w:line="276" w:lineRule="auto"/>
        <w:ind w:left="720" w:hanging="360"/>
        <w:jc w:val="left"/>
        <w:rPr>
          <w:sz w:val="22"/>
          <w:szCs w:val="22"/>
        </w:rPr>
      </w:pPr>
      <w:r w:rsidDel="00000000" w:rsidR="00000000" w:rsidRPr="00000000">
        <w:rPr>
          <w:b w:val="1"/>
          <w:sz w:val="22"/>
          <w:szCs w:val="22"/>
          <w:rtl w:val="0"/>
        </w:rPr>
        <w:t xml:space="preserve">Monthly Operational Board</w:t>
      </w:r>
      <w:r w:rsidDel="00000000" w:rsidR="00000000" w:rsidRPr="00000000">
        <w:rPr>
          <w:rtl w:val="0"/>
        </w:rPr>
      </w:r>
    </w:p>
    <w:p w:rsidR="00000000" w:rsidDel="00000000" w:rsidP="00000000" w:rsidRDefault="00000000" w:rsidRPr="00000000" w14:paraId="00000070">
      <w:pPr>
        <w:spacing w:before="120" w:line="276" w:lineRule="auto"/>
        <w:ind w:left="720" w:firstLine="0"/>
        <w:jc w:val="left"/>
        <w:rPr>
          <w:sz w:val="22"/>
          <w:szCs w:val="22"/>
        </w:rPr>
      </w:pPr>
      <w:r w:rsidDel="00000000" w:rsidR="00000000" w:rsidRPr="00000000">
        <w:rPr>
          <w:rtl w:val="0"/>
        </w:rPr>
      </w:r>
    </w:p>
    <w:p w:rsidR="00000000" w:rsidDel="00000000" w:rsidP="00000000" w:rsidRDefault="00000000" w:rsidRPr="00000000" w14:paraId="00000071">
      <w:pPr>
        <w:numPr>
          <w:ilvl w:val="1"/>
          <w:numId w:val="14"/>
        </w:numPr>
        <w:spacing w:line="276" w:lineRule="auto"/>
        <w:ind w:left="1440" w:hanging="360"/>
        <w:jc w:val="left"/>
        <w:rPr>
          <w:sz w:val="22"/>
          <w:szCs w:val="22"/>
        </w:rPr>
      </w:pPr>
      <w:r w:rsidDel="00000000" w:rsidR="00000000" w:rsidRPr="00000000">
        <w:rPr>
          <w:sz w:val="22"/>
          <w:szCs w:val="22"/>
          <w:rtl w:val="0"/>
        </w:rPr>
        <w:t xml:space="preserve"> Purpose:</w:t>
      </w:r>
    </w:p>
    <w:p w:rsidR="00000000" w:rsidDel="00000000" w:rsidP="00000000" w:rsidRDefault="00000000" w:rsidRPr="00000000" w14:paraId="00000072">
      <w:pPr>
        <w:numPr>
          <w:ilvl w:val="0"/>
          <w:numId w:val="13"/>
        </w:numPr>
        <w:spacing w:line="276" w:lineRule="auto"/>
        <w:ind w:left="1440" w:hanging="360"/>
        <w:jc w:val="left"/>
        <w:rPr>
          <w:sz w:val="22"/>
          <w:szCs w:val="22"/>
        </w:rPr>
      </w:pPr>
      <w:r w:rsidDel="00000000" w:rsidR="00000000" w:rsidRPr="00000000">
        <w:rPr>
          <w:sz w:val="22"/>
          <w:szCs w:val="22"/>
          <w:rtl w:val="0"/>
        </w:rPr>
        <w:t xml:space="preserve">Members to discuss operational performance against agreed service standards and KPI’s based on the available Management Information.</w:t>
      </w:r>
    </w:p>
    <w:p w:rsidR="00000000" w:rsidDel="00000000" w:rsidP="00000000" w:rsidRDefault="00000000" w:rsidRPr="00000000" w14:paraId="00000073">
      <w:pPr>
        <w:numPr>
          <w:ilvl w:val="1"/>
          <w:numId w:val="14"/>
        </w:numPr>
        <w:spacing w:line="276" w:lineRule="auto"/>
        <w:ind w:left="1440" w:hanging="360"/>
        <w:jc w:val="left"/>
        <w:rPr>
          <w:sz w:val="22"/>
          <w:szCs w:val="22"/>
        </w:rPr>
      </w:pPr>
      <w:r w:rsidDel="00000000" w:rsidR="00000000" w:rsidRPr="00000000">
        <w:rPr>
          <w:sz w:val="22"/>
          <w:szCs w:val="22"/>
          <w:rtl w:val="0"/>
        </w:rPr>
        <w:t xml:space="preserve"> Objectives:</w:t>
      </w:r>
    </w:p>
    <w:p w:rsidR="00000000" w:rsidDel="00000000" w:rsidP="00000000" w:rsidRDefault="00000000" w:rsidRPr="00000000" w14:paraId="00000074">
      <w:pPr>
        <w:numPr>
          <w:ilvl w:val="0"/>
          <w:numId w:val="12"/>
        </w:numPr>
        <w:spacing w:line="276" w:lineRule="auto"/>
        <w:ind w:left="1440" w:hanging="360"/>
        <w:jc w:val="left"/>
        <w:rPr>
          <w:sz w:val="22"/>
          <w:szCs w:val="22"/>
        </w:rPr>
      </w:pPr>
      <w:r w:rsidDel="00000000" w:rsidR="00000000" w:rsidRPr="00000000">
        <w:rPr>
          <w:sz w:val="22"/>
          <w:szCs w:val="22"/>
          <w:rtl w:val="0"/>
        </w:rPr>
        <w:t xml:space="preserve">Monitoring, collecting and collating day to day performance information to challenge under performance; agreeing targeted action plans to drive improvements in service delivery where required.</w:t>
      </w:r>
    </w:p>
    <w:p w:rsidR="00000000" w:rsidDel="00000000" w:rsidP="00000000" w:rsidRDefault="00000000" w:rsidRPr="00000000" w14:paraId="00000075">
      <w:pPr>
        <w:numPr>
          <w:ilvl w:val="0"/>
          <w:numId w:val="12"/>
        </w:numPr>
        <w:spacing w:line="276" w:lineRule="auto"/>
        <w:ind w:left="1440" w:hanging="360"/>
        <w:jc w:val="left"/>
        <w:rPr>
          <w:sz w:val="22"/>
          <w:szCs w:val="22"/>
        </w:rPr>
      </w:pPr>
      <w:r w:rsidDel="00000000" w:rsidR="00000000" w:rsidRPr="00000000">
        <w:rPr>
          <w:sz w:val="22"/>
          <w:szCs w:val="22"/>
          <w:rtl w:val="0"/>
        </w:rPr>
        <w:t xml:space="preserve"> Timely assessment and validation of payments ensuring performance deductions are correct and accounted for before payment is released.</w:t>
      </w:r>
    </w:p>
    <w:p w:rsidR="00000000" w:rsidDel="00000000" w:rsidP="00000000" w:rsidRDefault="00000000" w:rsidRPr="00000000" w14:paraId="00000076">
      <w:pPr>
        <w:numPr>
          <w:ilvl w:val="1"/>
          <w:numId w:val="14"/>
        </w:numPr>
        <w:spacing w:line="276" w:lineRule="auto"/>
        <w:ind w:left="1440" w:hanging="360"/>
        <w:jc w:val="left"/>
        <w:rPr>
          <w:sz w:val="22"/>
          <w:szCs w:val="22"/>
        </w:rPr>
      </w:pPr>
      <w:r w:rsidDel="00000000" w:rsidR="00000000" w:rsidRPr="00000000">
        <w:rPr>
          <w:sz w:val="22"/>
          <w:szCs w:val="22"/>
          <w:rtl w:val="0"/>
        </w:rPr>
        <w:t xml:space="preserve">Deliverables</w:t>
      </w:r>
    </w:p>
    <w:p w:rsidR="00000000" w:rsidDel="00000000" w:rsidP="00000000" w:rsidRDefault="00000000" w:rsidRPr="00000000" w14:paraId="00000077">
      <w:pPr>
        <w:numPr>
          <w:ilvl w:val="0"/>
          <w:numId w:val="11"/>
        </w:numPr>
        <w:spacing w:line="276" w:lineRule="auto"/>
        <w:ind w:left="1440" w:hanging="360"/>
        <w:jc w:val="left"/>
        <w:rPr>
          <w:sz w:val="22"/>
          <w:szCs w:val="22"/>
        </w:rPr>
      </w:pPr>
      <w:r w:rsidDel="00000000" w:rsidR="00000000" w:rsidRPr="00000000">
        <w:rPr>
          <w:sz w:val="22"/>
          <w:szCs w:val="22"/>
          <w:rtl w:val="0"/>
        </w:rPr>
        <w:t xml:space="preserve">Assurance that the service and performance meets the agreed service standards and cost model.</w:t>
      </w:r>
    </w:p>
    <w:p w:rsidR="00000000" w:rsidDel="00000000" w:rsidP="00000000" w:rsidRDefault="00000000" w:rsidRPr="00000000" w14:paraId="00000078">
      <w:pPr>
        <w:numPr>
          <w:ilvl w:val="0"/>
          <w:numId w:val="11"/>
        </w:numPr>
        <w:spacing w:line="276" w:lineRule="auto"/>
        <w:ind w:left="1440" w:hanging="360"/>
        <w:jc w:val="left"/>
        <w:rPr>
          <w:sz w:val="22"/>
          <w:szCs w:val="22"/>
        </w:rPr>
      </w:pPr>
      <w:r w:rsidDel="00000000" w:rsidR="00000000" w:rsidRPr="00000000">
        <w:rPr>
          <w:sz w:val="22"/>
          <w:szCs w:val="22"/>
          <w:rtl w:val="0"/>
        </w:rPr>
        <w:t xml:space="preserve"> Realise the potential benefits of new, innovative solutions proposed by the supplier to release additional value into the contract to improve the customer experience.</w:t>
      </w:r>
    </w:p>
    <w:p w:rsidR="00000000" w:rsidDel="00000000" w:rsidP="00000000" w:rsidRDefault="00000000" w:rsidRPr="00000000" w14:paraId="00000079">
      <w:pPr>
        <w:numPr>
          <w:ilvl w:val="0"/>
          <w:numId w:val="11"/>
        </w:numPr>
        <w:spacing w:line="276" w:lineRule="auto"/>
        <w:ind w:left="1440" w:hanging="360"/>
        <w:jc w:val="left"/>
        <w:rPr>
          <w:sz w:val="22"/>
          <w:szCs w:val="22"/>
        </w:rPr>
      </w:pPr>
      <w:r w:rsidDel="00000000" w:rsidR="00000000" w:rsidRPr="00000000">
        <w:rPr>
          <w:sz w:val="22"/>
          <w:szCs w:val="22"/>
          <w:rtl w:val="0"/>
        </w:rPr>
        <w:t xml:space="preserve"> Review financial performance of the contract</w:t>
      </w:r>
    </w:p>
    <w:p w:rsidR="00000000" w:rsidDel="00000000" w:rsidP="00000000" w:rsidRDefault="00000000" w:rsidRPr="00000000" w14:paraId="0000007A">
      <w:pPr>
        <w:numPr>
          <w:ilvl w:val="0"/>
          <w:numId w:val="11"/>
        </w:numPr>
        <w:spacing w:line="276" w:lineRule="auto"/>
        <w:ind w:left="1440" w:hanging="360"/>
        <w:jc w:val="left"/>
        <w:rPr>
          <w:sz w:val="22"/>
          <w:szCs w:val="22"/>
        </w:rPr>
      </w:pPr>
      <w:r w:rsidDel="00000000" w:rsidR="00000000" w:rsidRPr="00000000">
        <w:rPr>
          <w:sz w:val="22"/>
          <w:szCs w:val="22"/>
          <w:rtl w:val="0"/>
        </w:rPr>
        <w:t xml:space="preserve">Service Improvement Plan implementation and monitoring</w:t>
      </w:r>
    </w:p>
    <w:p w:rsidR="00000000" w:rsidDel="00000000" w:rsidP="00000000" w:rsidRDefault="00000000" w:rsidRPr="00000000" w14:paraId="0000007B">
      <w:pPr>
        <w:numPr>
          <w:ilvl w:val="1"/>
          <w:numId w:val="14"/>
        </w:numPr>
        <w:spacing w:line="276" w:lineRule="auto"/>
        <w:ind w:left="1440" w:hanging="360"/>
        <w:jc w:val="left"/>
        <w:rPr>
          <w:sz w:val="22"/>
          <w:szCs w:val="22"/>
        </w:rPr>
      </w:pPr>
      <w:r w:rsidDel="00000000" w:rsidR="00000000" w:rsidRPr="00000000">
        <w:rPr>
          <w:sz w:val="22"/>
          <w:szCs w:val="22"/>
          <w:rtl w:val="0"/>
        </w:rPr>
        <w:t xml:space="preserve"> Reporting Requirements</w:t>
      </w:r>
    </w:p>
    <w:p w:rsidR="00000000" w:rsidDel="00000000" w:rsidP="00000000" w:rsidRDefault="00000000" w:rsidRPr="00000000" w14:paraId="0000007C">
      <w:pPr>
        <w:numPr>
          <w:ilvl w:val="0"/>
          <w:numId w:val="1"/>
        </w:numPr>
        <w:spacing w:line="276" w:lineRule="auto"/>
        <w:ind w:left="1440" w:hanging="360"/>
        <w:jc w:val="left"/>
        <w:rPr>
          <w:sz w:val="22"/>
          <w:szCs w:val="22"/>
        </w:rPr>
      </w:pPr>
      <w:r w:rsidDel="00000000" w:rsidR="00000000" w:rsidRPr="00000000">
        <w:rPr>
          <w:sz w:val="22"/>
          <w:szCs w:val="22"/>
          <w:rtl w:val="0"/>
        </w:rPr>
        <w:t xml:space="preserve">Produce or review industry standard monitoring reports and payment reports</w:t>
      </w:r>
    </w:p>
    <w:p w:rsidR="00000000" w:rsidDel="00000000" w:rsidP="00000000" w:rsidRDefault="00000000" w:rsidRPr="00000000" w14:paraId="0000007D">
      <w:pPr>
        <w:numPr>
          <w:ilvl w:val="0"/>
          <w:numId w:val="1"/>
        </w:numPr>
        <w:spacing w:line="276" w:lineRule="auto"/>
        <w:ind w:left="1440" w:hanging="360"/>
        <w:jc w:val="left"/>
        <w:rPr>
          <w:sz w:val="22"/>
          <w:szCs w:val="22"/>
        </w:rPr>
      </w:pPr>
      <w:r w:rsidDel="00000000" w:rsidR="00000000" w:rsidRPr="00000000">
        <w:rPr>
          <w:sz w:val="22"/>
          <w:szCs w:val="22"/>
          <w:rtl w:val="0"/>
        </w:rPr>
        <w:t xml:space="preserve"> Monthly Key Performance Indicator reports</w:t>
      </w:r>
    </w:p>
    <w:p w:rsidR="00000000" w:rsidDel="00000000" w:rsidP="00000000" w:rsidRDefault="00000000" w:rsidRPr="00000000" w14:paraId="0000007E">
      <w:pPr>
        <w:numPr>
          <w:ilvl w:val="0"/>
          <w:numId w:val="1"/>
        </w:numPr>
        <w:spacing w:line="276" w:lineRule="auto"/>
        <w:ind w:left="1440" w:hanging="360"/>
        <w:jc w:val="left"/>
        <w:rPr>
          <w:sz w:val="22"/>
          <w:szCs w:val="22"/>
        </w:rPr>
      </w:pPr>
      <w:r w:rsidDel="00000000" w:rsidR="00000000" w:rsidRPr="00000000">
        <w:rPr>
          <w:sz w:val="22"/>
          <w:szCs w:val="22"/>
          <w:rtl w:val="0"/>
        </w:rPr>
        <w:t xml:space="preserve">Monthly PPM reporting</w:t>
        <w:br w:type="textWrapping"/>
      </w:r>
    </w:p>
    <w:p w:rsidR="00000000" w:rsidDel="00000000" w:rsidP="00000000" w:rsidRDefault="00000000" w:rsidRPr="00000000" w14:paraId="0000007F">
      <w:pPr>
        <w:numPr>
          <w:ilvl w:val="0"/>
          <w:numId w:val="14"/>
        </w:numPr>
        <w:spacing w:line="276" w:lineRule="auto"/>
        <w:ind w:left="720" w:hanging="360"/>
        <w:jc w:val="left"/>
        <w:rPr>
          <w:sz w:val="22"/>
          <w:szCs w:val="22"/>
        </w:rPr>
      </w:pPr>
      <w:r w:rsidDel="00000000" w:rsidR="00000000" w:rsidRPr="00000000">
        <w:rPr>
          <w:sz w:val="22"/>
          <w:szCs w:val="22"/>
          <w:rtl w:val="0"/>
        </w:rPr>
        <w:t xml:space="preserve"> </w:t>
      </w:r>
      <w:r w:rsidDel="00000000" w:rsidR="00000000" w:rsidRPr="00000000">
        <w:rPr>
          <w:b w:val="1"/>
          <w:sz w:val="22"/>
          <w:szCs w:val="22"/>
          <w:rtl w:val="0"/>
        </w:rPr>
        <w:t xml:space="preserve">Weekly Delivery Meetings</w:t>
      </w:r>
      <w:r w:rsidDel="00000000" w:rsidR="00000000" w:rsidRPr="00000000">
        <w:rPr>
          <w:rtl w:val="0"/>
        </w:rPr>
      </w:r>
    </w:p>
    <w:p w:rsidR="00000000" w:rsidDel="00000000" w:rsidP="00000000" w:rsidRDefault="00000000" w:rsidRPr="00000000" w14:paraId="00000080">
      <w:pPr>
        <w:spacing w:line="276" w:lineRule="auto"/>
        <w:ind w:left="720" w:firstLine="0"/>
        <w:jc w:val="left"/>
        <w:rPr>
          <w:sz w:val="22"/>
          <w:szCs w:val="22"/>
        </w:rPr>
      </w:pPr>
      <w:r w:rsidDel="00000000" w:rsidR="00000000" w:rsidRPr="00000000">
        <w:rPr>
          <w:rtl w:val="0"/>
        </w:rPr>
      </w:r>
    </w:p>
    <w:p w:rsidR="00000000" w:rsidDel="00000000" w:rsidP="00000000" w:rsidRDefault="00000000" w:rsidRPr="00000000" w14:paraId="00000081">
      <w:pPr>
        <w:numPr>
          <w:ilvl w:val="1"/>
          <w:numId w:val="14"/>
        </w:numPr>
        <w:spacing w:line="276" w:lineRule="auto"/>
        <w:ind w:left="1440" w:hanging="360"/>
        <w:jc w:val="left"/>
        <w:rPr>
          <w:sz w:val="22"/>
          <w:szCs w:val="22"/>
        </w:rPr>
      </w:pPr>
      <w:r w:rsidDel="00000000" w:rsidR="00000000" w:rsidRPr="00000000">
        <w:rPr>
          <w:sz w:val="22"/>
          <w:szCs w:val="22"/>
          <w:rtl w:val="0"/>
        </w:rPr>
        <w:t xml:space="preserve"> Purpose:</w:t>
      </w:r>
    </w:p>
    <w:p w:rsidR="00000000" w:rsidDel="00000000" w:rsidP="00000000" w:rsidRDefault="00000000" w:rsidRPr="00000000" w14:paraId="00000082">
      <w:pPr>
        <w:numPr>
          <w:ilvl w:val="0"/>
          <w:numId w:val="4"/>
        </w:numPr>
        <w:spacing w:line="276" w:lineRule="auto"/>
        <w:ind w:left="1440" w:hanging="360"/>
        <w:jc w:val="left"/>
        <w:rPr>
          <w:sz w:val="22"/>
          <w:szCs w:val="22"/>
        </w:rPr>
      </w:pPr>
      <w:r w:rsidDel="00000000" w:rsidR="00000000" w:rsidRPr="00000000">
        <w:rPr>
          <w:sz w:val="22"/>
          <w:szCs w:val="22"/>
          <w:rtl w:val="0"/>
        </w:rPr>
        <w:t xml:space="preserve"> Review all open works orders, and agree actions to complete.</w:t>
      </w:r>
    </w:p>
    <w:p w:rsidR="00000000" w:rsidDel="00000000" w:rsidP="00000000" w:rsidRDefault="00000000" w:rsidRPr="00000000" w14:paraId="00000083">
      <w:pPr>
        <w:numPr>
          <w:ilvl w:val="0"/>
          <w:numId w:val="4"/>
        </w:numPr>
        <w:spacing w:line="276" w:lineRule="auto"/>
        <w:ind w:left="1440" w:hanging="360"/>
        <w:jc w:val="left"/>
        <w:rPr>
          <w:sz w:val="22"/>
          <w:szCs w:val="22"/>
        </w:rPr>
      </w:pPr>
      <w:r w:rsidDel="00000000" w:rsidR="00000000" w:rsidRPr="00000000">
        <w:rPr>
          <w:sz w:val="22"/>
          <w:szCs w:val="22"/>
          <w:rtl w:val="0"/>
        </w:rPr>
        <w:t xml:space="preserve">Members to discuss contract deliverables against agreed service level agreements on a day-to-day basis.</w:t>
      </w:r>
    </w:p>
    <w:p w:rsidR="00000000" w:rsidDel="00000000" w:rsidP="00000000" w:rsidRDefault="00000000" w:rsidRPr="00000000" w14:paraId="00000084">
      <w:pPr>
        <w:numPr>
          <w:ilvl w:val="0"/>
          <w:numId w:val="4"/>
        </w:numPr>
        <w:spacing w:line="276" w:lineRule="auto"/>
        <w:ind w:left="1440" w:hanging="360"/>
        <w:jc w:val="left"/>
        <w:rPr>
          <w:sz w:val="22"/>
          <w:szCs w:val="22"/>
        </w:rPr>
      </w:pPr>
      <w:r w:rsidDel="00000000" w:rsidR="00000000" w:rsidRPr="00000000">
        <w:rPr>
          <w:sz w:val="22"/>
          <w:szCs w:val="22"/>
          <w:rtl w:val="0"/>
        </w:rPr>
        <w:t xml:space="preserve"> To agree the forward plan of PPM activity and monitor delivery</w:t>
      </w:r>
    </w:p>
    <w:p w:rsidR="00000000" w:rsidDel="00000000" w:rsidP="00000000" w:rsidRDefault="00000000" w:rsidRPr="00000000" w14:paraId="00000085">
      <w:pPr>
        <w:numPr>
          <w:ilvl w:val="1"/>
          <w:numId w:val="14"/>
        </w:numPr>
        <w:spacing w:line="276" w:lineRule="auto"/>
        <w:ind w:left="1440" w:hanging="360"/>
        <w:jc w:val="left"/>
        <w:rPr>
          <w:sz w:val="22"/>
          <w:szCs w:val="22"/>
        </w:rPr>
      </w:pPr>
      <w:r w:rsidDel="00000000" w:rsidR="00000000" w:rsidRPr="00000000">
        <w:rPr>
          <w:sz w:val="22"/>
          <w:szCs w:val="22"/>
          <w:rtl w:val="0"/>
        </w:rPr>
        <w:t xml:space="preserve">Objectives</w:t>
      </w:r>
    </w:p>
    <w:p w:rsidR="00000000" w:rsidDel="00000000" w:rsidP="00000000" w:rsidRDefault="00000000" w:rsidRPr="00000000" w14:paraId="00000086">
      <w:pPr>
        <w:numPr>
          <w:ilvl w:val="0"/>
          <w:numId w:val="8"/>
        </w:numPr>
        <w:spacing w:line="276" w:lineRule="auto"/>
        <w:ind w:left="1440" w:hanging="360"/>
        <w:jc w:val="left"/>
        <w:rPr>
          <w:sz w:val="22"/>
          <w:szCs w:val="22"/>
        </w:rPr>
      </w:pPr>
      <w:r w:rsidDel="00000000" w:rsidR="00000000" w:rsidRPr="00000000">
        <w:rPr>
          <w:sz w:val="22"/>
          <w:szCs w:val="22"/>
          <w:rtl w:val="0"/>
        </w:rPr>
        <w:t xml:space="preserve"> Ensuring that day to day task orders (work orders) are completed to agreed SLA’s</w:t>
      </w:r>
    </w:p>
    <w:p w:rsidR="00000000" w:rsidDel="00000000" w:rsidP="00000000" w:rsidRDefault="00000000" w:rsidRPr="00000000" w14:paraId="00000087">
      <w:pPr>
        <w:numPr>
          <w:ilvl w:val="0"/>
          <w:numId w:val="8"/>
        </w:numPr>
        <w:spacing w:line="276" w:lineRule="auto"/>
        <w:ind w:left="1440" w:hanging="360"/>
        <w:jc w:val="left"/>
        <w:rPr>
          <w:sz w:val="22"/>
          <w:szCs w:val="22"/>
        </w:rPr>
      </w:pPr>
      <w:r w:rsidDel="00000000" w:rsidR="00000000" w:rsidRPr="00000000">
        <w:rPr>
          <w:sz w:val="22"/>
          <w:szCs w:val="22"/>
          <w:rtl w:val="0"/>
        </w:rPr>
        <w:t xml:space="preserve">Timely intervention to reduce the number of failed SLA’s</w:t>
      </w:r>
    </w:p>
    <w:p w:rsidR="00000000" w:rsidDel="00000000" w:rsidP="00000000" w:rsidRDefault="00000000" w:rsidRPr="00000000" w14:paraId="00000088">
      <w:pPr>
        <w:numPr>
          <w:ilvl w:val="1"/>
          <w:numId w:val="14"/>
        </w:numPr>
        <w:spacing w:line="276" w:lineRule="auto"/>
        <w:ind w:left="1440" w:hanging="360"/>
        <w:jc w:val="left"/>
        <w:rPr>
          <w:sz w:val="22"/>
          <w:szCs w:val="22"/>
        </w:rPr>
      </w:pPr>
      <w:r w:rsidDel="00000000" w:rsidR="00000000" w:rsidRPr="00000000">
        <w:rPr>
          <w:sz w:val="22"/>
          <w:szCs w:val="22"/>
          <w:rtl w:val="0"/>
        </w:rPr>
        <w:t xml:space="preserve"> Deliverables</w:t>
      </w:r>
    </w:p>
    <w:p w:rsidR="00000000" w:rsidDel="00000000" w:rsidP="00000000" w:rsidRDefault="00000000" w:rsidRPr="00000000" w14:paraId="00000089">
      <w:pPr>
        <w:numPr>
          <w:ilvl w:val="0"/>
          <w:numId w:val="5"/>
        </w:numPr>
        <w:spacing w:line="276" w:lineRule="auto"/>
        <w:ind w:left="1440" w:hanging="360"/>
        <w:jc w:val="left"/>
        <w:rPr>
          <w:sz w:val="22"/>
          <w:szCs w:val="22"/>
        </w:rPr>
      </w:pPr>
      <w:r w:rsidDel="00000000" w:rsidR="00000000" w:rsidRPr="00000000">
        <w:rPr>
          <w:sz w:val="22"/>
          <w:szCs w:val="22"/>
          <w:rtl w:val="0"/>
        </w:rPr>
        <w:t xml:space="preserve">Completion of task orders</w:t>
      </w:r>
    </w:p>
    <w:p w:rsidR="00000000" w:rsidDel="00000000" w:rsidP="00000000" w:rsidRDefault="00000000" w:rsidRPr="00000000" w14:paraId="0000008A">
      <w:pPr>
        <w:numPr>
          <w:ilvl w:val="0"/>
          <w:numId w:val="5"/>
        </w:numPr>
        <w:spacing w:line="276" w:lineRule="auto"/>
        <w:ind w:left="1440" w:hanging="360"/>
        <w:jc w:val="left"/>
        <w:rPr>
          <w:sz w:val="22"/>
          <w:szCs w:val="22"/>
        </w:rPr>
      </w:pPr>
      <w:r w:rsidDel="00000000" w:rsidR="00000000" w:rsidRPr="00000000">
        <w:rPr>
          <w:sz w:val="22"/>
          <w:szCs w:val="22"/>
          <w:rtl w:val="0"/>
        </w:rPr>
        <w:t xml:space="preserve"> Action plans for improving SLAs</w:t>
      </w:r>
    </w:p>
    <w:p w:rsidR="00000000" w:rsidDel="00000000" w:rsidP="00000000" w:rsidRDefault="00000000" w:rsidRPr="00000000" w14:paraId="0000008B">
      <w:pPr>
        <w:numPr>
          <w:ilvl w:val="1"/>
          <w:numId w:val="14"/>
        </w:numPr>
        <w:spacing w:line="276" w:lineRule="auto"/>
        <w:ind w:left="1440" w:hanging="360"/>
        <w:jc w:val="left"/>
        <w:rPr>
          <w:sz w:val="22"/>
          <w:szCs w:val="22"/>
        </w:rPr>
      </w:pPr>
      <w:r w:rsidDel="00000000" w:rsidR="00000000" w:rsidRPr="00000000">
        <w:rPr>
          <w:sz w:val="22"/>
          <w:szCs w:val="22"/>
          <w:rtl w:val="0"/>
        </w:rPr>
        <w:t xml:space="preserve"> Reporting Requirements</w:t>
      </w:r>
    </w:p>
    <w:p w:rsidR="00000000" w:rsidDel="00000000" w:rsidP="00000000" w:rsidRDefault="00000000" w:rsidRPr="00000000" w14:paraId="0000008C">
      <w:pPr>
        <w:numPr>
          <w:ilvl w:val="0"/>
          <w:numId w:val="2"/>
        </w:numPr>
        <w:spacing w:line="276" w:lineRule="auto"/>
        <w:ind w:left="1440" w:hanging="360"/>
        <w:jc w:val="left"/>
        <w:rPr>
          <w:sz w:val="22"/>
          <w:szCs w:val="22"/>
        </w:rPr>
      </w:pPr>
      <w:r w:rsidDel="00000000" w:rsidR="00000000" w:rsidRPr="00000000">
        <w:rPr>
          <w:sz w:val="22"/>
          <w:szCs w:val="22"/>
          <w:rtl w:val="0"/>
        </w:rPr>
        <w:t xml:space="preserve">Forward plan of PPM activity</w:t>
        <w:br w:type="textWrapping"/>
      </w:r>
    </w:p>
    <w:p w:rsidR="00000000" w:rsidDel="00000000" w:rsidP="00000000" w:rsidRDefault="00000000" w:rsidRPr="00000000" w14:paraId="0000008D">
      <w:pPr>
        <w:numPr>
          <w:ilvl w:val="0"/>
          <w:numId w:val="14"/>
        </w:numPr>
        <w:spacing w:line="276" w:lineRule="auto"/>
        <w:ind w:left="720" w:hanging="360"/>
        <w:jc w:val="left"/>
        <w:rPr>
          <w:sz w:val="22"/>
          <w:szCs w:val="22"/>
        </w:rPr>
      </w:pPr>
      <w:r w:rsidDel="00000000" w:rsidR="00000000" w:rsidRPr="00000000">
        <w:rPr>
          <w:b w:val="1"/>
          <w:sz w:val="22"/>
          <w:szCs w:val="22"/>
          <w:rtl w:val="0"/>
        </w:rPr>
        <w:t xml:space="preserve">Subcontractor Meetings</w:t>
      </w:r>
      <w:r w:rsidDel="00000000" w:rsidR="00000000" w:rsidRPr="00000000">
        <w:rPr>
          <w:rtl w:val="0"/>
        </w:rPr>
      </w:r>
    </w:p>
    <w:p w:rsidR="00000000" w:rsidDel="00000000" w:rsidP="00000000" w:rsidRDefault="00000000" w:rsidRPr="00000000" w14:paraId="0000008E">
      <w:pPr>
        <w:spacing w:line="276" w:lineRule="auto"/>
        <w:ind w:left="720" w:firstLine="0"/>
        <w:jc w:val="left"/>
        <w:rPr>
          <w:sz w:val="22"/>
          <w:szCs w:val="22"/>
        </w:rPr>
      </w:pPr>
      <w:r w:rsidDel="00000000" w:rsidR="00000000" w:rsidRPr="00000000">
        <w:rPr>
          <w:rtl w:val="0"/>
        </w:rPr>
      </w:r>
    </w:p>
    <w:p w:rsidR="00000000" w:rsidDel="00000000" w:rsidP="00000000" w:rsidRDefault="00000000" w:rsidRPr="00000000" w14:paraId="0000008F">
      <w:pPr>
        <w:numPr>
          <w:ilvl w:val="1"/>
          <w:numId w:val="14"/>
        </w:numPr>
        <w:spacing w:line="276" w:lineRule="auto"/>
        <w:ind w:left="1440" w:hanging="360"/>
        <w:jc w:val="left"/>
        <w:rPr>
          <w:sz w:val="22"/>
          <w:szCs w:val="22"/>
        </w:rPr>
      </w:pPr>
      <w:r w:rsidDel="00000000" w:rsidR="00000000" w:rsidRPr="00000000">
        <w:rPr>
          <w:sz w:val="22"/>
          <w:szCs w:val="22"/>
          <w:rtl w:val="0"/>
        </w:rPr>
        <w:t xml:space="preserve">The Supplier will include in all of its Sub-Contracts a requirement that a senior representative of the Subcontractor will meet with the Buyer within one week of receiving a written request for a meeting from the Buyer. </w:t>
      </w:r>
    </w:p>
    <w:p w:rsidR="00000000" w:rsidDel="00000000" w:rsidP="00000000" w:rsidRDefault="00000000" w:rsidRPr="00000000" w14:paraId="00000090">
      <w:pPr>
        <w:numPr>
          <w:ilvl w:val="1"/>
          <w:numId w:val="14"/>
        </w:numPr>
        <w:spacing w:line="276" w:lineRule="auto"/>
        <w:ind w:left="1440" w:hanging="360"/>
        <w:jc w:val="left"/>
        <w:rPr>
          <w:sz w:val="22"/>
          <w:szCs w:val="22"/>
        </w:rPr>
      </w:pPr>
      <w:r w:rsidDel="00000000" w:rsidR="00000000" w:rsidRPr="00000000">
        <w:rPr>
          <w:sz w:val="22"/>
          <w:szCs w:val="22"/>
          <w:rtl w:val="0"/>
        </w:rPr>
        <w:t xml:space="preserve">The Parties agree that the Buyer can issue a request to a Subcontractor to meet if it considers, at its sole discretion, that such a meeting would assist in assuring that Deliverables being provided by the Subcontractor meet the agreed service and performance standards under this Call-Off Contract. </w:t>
      </w:r>
    </w:p>
    <w:p w:rsidR="00000000" w:rsidDel="00000000" w:rsidP="00000000" w:rsidRDefault="00000000" w:rsidRPr="00000000" w14:paraId="00000091">
      <w:pPr>
        <w:numPr>
          <w:ilvl w:val="1"/>
          <w:numId w:val="14"/>
        </w:numPr>
        <w:pBdr>
          <w:top w:space="0" w:sz="0" w:val="nil"/>
          <w:left w:space="0" w:sz="0" w:val="nil"/>
          <w:bottom w:space="0" w:sz="0" w:val="nil"/>
          <w:right w:space="0" w:sz="0" w:val="nil"/>
          <w:between w:space="0" w:sz="0" w:val="nil"/>
        </w:pBdr>
        <w:spacing w:after="120" w:line="276" w:lineRule="auto"/>
        <w:ind w:left="1440" w:hanging="360"/>
        <w:jc w:val="left"/>
        <w:rPr>
          <w:sz w:val="22"/>
          <w:szCs w:val="22"/>
        </w:rPr>
      </w:pPr>
      <w:r w:rsidDel="00000000" w:rsidR="00000000" w:rsidRPr="00000000">
        <w:rPr>
          <w:sz w:val="22"/>
          <w:szCs w:val="22"/>
          <w:rtl w:val="0"/>
        </w:rPr>
        <w:t xml:space="preserve">The Supplier will attend any meetings between the Buyer and the Subcontractor if any of the Parties or the Subcontractor consider it would assist in ensuring that Deliverables being provided by the Subcontractor meet the agreed service and performance standard under this Call-Off Contract.   </w:t>
      </w:r>
    </w:p>
    <w:p w:rsidR="00000000" w:rsidDel="00000000" w:rsidP="00000000" w:rsidRDefault="00000000" w:rsidRPr="00000000" w14:paraId="00000092">
      <w:pPr>
        <w:numPr>
          <w:ilvl w:val="1"/>
          <w:numId w:val="14"/>
        </w:numPr>
        <w:pBdr>
          <w:top w:space="0" w:sz="0" w:val="nil"/>
          <w:left w:space="0" w:sz="0" w:val="nil"/>
          <w:bottom w:space="0" w:sz="0" w:val="nil"/>
          <w:right w:space="0" w:sz="0" w:val="nil"/>
          <w:between w:space="0" w:sz="0" w:val="nil"/>
        </w:pBdr>
        <w:spacing w:after="120" w:line="276" w:lineRule="auto"/>
        <w:ind w:left="1440" w:hanging="360"/>
        <w:jc w:val="left"/>
        <w:rPr>
          <w:sz w:val="22"/>
          <w:szCs w:val="22"/>
        </w:rPr>
      </w:pPr>
      <w:r w:rsidDel="00000000" w:rsidR="00000000" w:rsidRPr="00000000">
        <w:rPr>
          <w:sz w:val="22"/>
          <w:szCs w:val="22"/>
          <w:rtl w:val="0"/>
        </w:rPr>
        <w:t xml:space="preserve">The Supplier shall coordinate, administer and act as the independent chair for all Performance &amp; Contract Management meetings for each of the Buyers workplace services contracts.</w:t>
      </w:r>
    </w:p>
    <w:p w:rsidR="00000000" w:rsidDel="00000000" w:rsidP="00000000" w:rsidRDefault="00000000" w:rsidRPr="00000000" w14:paraId="00000093">
      <w:pPr>
        <w:numPr>
          <w:ilvl w:val="1"/>
          <w:numId w:val="14"/>
        </w:numPr>
        <w:pBdr>
          <w:top w:space="0" w:sz="0" w:val="nil"/>
          <w:left w:space="0" w:sz="0" w:val="nil"/>
          <w:bottom w:space="0" w:sz="0" w:val="nil"/>
          <w:right w:space="0" w:sz="0" w:val="nil"/>
          <w:between w:space="0" w:sz="0" w:val="nil"/>
        </w:pBdr>
        <w:spacing w:after="120" w:line="276" w:lineRule="auto"/>
        <w:ind w:left="1440" w:hanging="360"/>
        <w:jc w:val="left"/>
        <w:rPr>
          <w:sz w:val="22"/>
          <w:szCs w:val="22"/>
        </w:rPr>
      </w:pPr>
      <w:r w:rsidDel="00000000" w:rsidR="00000000" w:rsidRPr="00000000">
        <w:rPr>
          <w:sz w:val="22"/>
          <w:szCs w:val="22"/>
          <w:rtl w:val="0"/>
        </w:rPr>
        <w:t xml:space="preserve">The Supplier shall record minutes from all the Buyers workplace service suppliers contract and performance meetings and track progress and completion of all action items.</w:t>
      </w:r>
    </w:p>
    <w:p w:rsidR="00000000" w:rsidDel="00000000" w:rsidP="00000000" w:rsidRDefault="00000000" w:rsidRPr="00000000" w14:paraId="00000094">
      <w:pPr>
        <w:numPr>
          <w:ilvl w:val="0"/>
          <w:numId w:val="14"/>
        </w:numPr>
        <w:pBdr>
          <w:top w:space="0" w:sz="0" w:val="nil"/>
          <w:left w:space="0" w:sz="0" w:val="nil"/>
          <w:bottom w:space="0" w:sz="0" w:val="nil"/>
          <w:right w:space="0" w:sz="0" w:val="nil"/>
          <w:between w:space="0" w:sz="0" w:val="nil"/>
        </w:pBdr>
        <w:spacing w:after="240" w:before="240" w:line="276" w:lineRule="auto"/>
        <w:ind w:left="720" w:hanging="360"/>
        <w:jc w:val="left"/>
        <w:rPr>
          <w:b w:val="1"/>
          <w:color w:val="000000"/>
          <w:sz w:val="22"/>
          <w:szCs w:val="22"/>
        </w:rPr>
      </w:pPr>
      <w:r w:rsidDel="00000000" w:rsidR="00000000" w:rsidRPr="00000000">
        <w:rPr>
          <w:b w:val="1"/>
          <w:color w:val="000000"/>
          <w:sz w:val="22"/>
          <w:szCs w:val="22"/>
          <w:rtl w:val="0"/>
        </w:rPr>
        <w:t xml:space="preserve">Social Value Output Schedule </w:t>
      </w:r>
    </w:p>
    <w:p w:rsidR="00000000" w:rsidDel="00000000" w:rsidP="00000000" w:rsidRDefault="00000000" w:rsidRPr="00000000" w14:paraId="00000095">
      <w:pPr>
        <w:numPr>
          <w:ilvl w:val="1"/>
          <w:numId w:val="14"/>
        </w:numPr>
        <w:spacing w:line="276" w:lineRule="auto"/>
        <w:ind w:left="1440" w:hanging="360"/>
        <w:jc w:val="left"/>
        <w:rPr>
          <w:sz w:val="22"/>
          <w:szCs w:val="22"/>
        </w:rPr>
      </w:pPr>
      <w:r w:rsidDel="00000000" w:rsidR="00000000" w:rsidRPr="00000000">
        <w:rPr>
          <w:sz w:val="22"/>
          <w:szCs w:val="22"/>
          <w:rtl w:val="0"/>
        </w:rPr>
        <w:t xml:space="preserve">Please refer to Annex 16 Indicative Performance Partner Social Value Output Schedule. The Supplier is therefore required to work in partnership with the Buyer to deliver community benefits where possible</w:t>
      </w:r>
    </w:p>
    <w:p w:rsidR="00000000" w:rsidDel="00000000" w:rsidP="00000000" w:rsidRDefault="00000000" w:rsidRPr="00000000" w14:paraId="00000096">
      <w:pPr>
        <w:spacing w:after="120" w:line="276" w:lineRule="auto"/>
        <w:jc w:val="left"/>
        <w:rPr>
          <w:sz w:val="22"/>
          <w:szCs w:val="22"/>
        </w:rPr>
      </w:pPr>
      <w:r w:rsidDel="00000000" w:rsidR="00000000" w:rsidRPr="00000000">
        <w:rPr>
          <w:rtl w:val="0"/>
        </w:rPr>
      </w:r>
    </w:p>
    <w:p w:rsidR="00000000" w:rsidDel="00000000" w:rsidP="00000000" w:rsidRDefault="00000000" w:rsidRPr="00000000" w14:paraId="00000097">
      <w:pPr>
        <w:numPr>
          <w:ilvl w:val="0"/>
          <w:numId w:val="14"/>
        </w:numPr>
        <w:spacing w:after="240" w:before="240" w:line="276" w:lineRule="auto"/>
        <w:ind w:left="720" w:hanging="360"/>
        <w:jc w:val="left"/>
        <w:rPr>
          <w:sz w:val="22"/>
          <w:szCs w:val="22"/>
        </w:rPr>
      </w:pPr>
      <w:r w:rsidDel="00000000" w:rsidR="00000000" w:rsidRPr="00000000">
        <w:rPr>
          <w:b w:val="1"/>
          <w:sz w:val="22"/>
          <w:szCs w:val="22"/>
          <w:rtl w:val="0"/>
        </w:rPr>
        <w:t xml:space="preserve">Operational Delivery</w:t>
      </w:r>
      <w:r w:rsidDel="00000000" w:rsidR="00000000" w:rsidRPr="00000000">
        <w:rPr>
          <w:rtl w:val="0"/>
        </w:rPr>
      </w:r>
    </w:p>
    <w:p w:rsidR="00000000" w:rsidDel="00000000" w:rsidP="00000000" w:rsidRDefault="00000000" w:rsidRPr="00000000" w14:paraId="00000098">
      <w:pPr>
        <w:numPr>
          <w:ilvl w:val="1"/>
          <w:numId w:val="14"/>
        </w:numPr>
        <w:pBdr>
          <w:top w:space="0" w:sz="0" w:val="nil"/>
          <w:left w:space="0" w:sz="0" w:val="nil"/>
          <w:bottom w:space="0" w:sz="0" w:val="nil"/>
          <w:right w:space="0" w:sz="0" w:val="nil"/>
          <w:between w:space="0" w:sz="0" w:val="nil"/>
        </w:pBdr>
        <w:spacing w:line="276" w:lineRule="auto"/>
        <w:ind w:left="1440" w:hanging="360"/>
        <w:jc w:val="left"/>
        <w:rPr>
          <w:sz w:val="22"/>
          <w:szCs w:val="22"/>
        </w:rPr>
      </w:pPr>
      <w:r w:rsidDel="00000000" w:rsidR="00000000" w:rsidRPr="00000000">
        <w:rPr>
          <w:sz w:val="22"/>
          <w:szCs w:val="22"/>
          <w:rtl w:val="0"/>
        </w:rPr>
        <w:t xml:space="preserve">The Head of Performance Management is responsible for the delivery of contract management plans that will be developed and owned by the Performance Partner (PP) Contract Manager.</w:t>
      </w:r>
    </w:p>
    <w:p w:rsidR="00000000" w:rsidDel="00000000" w:rsidP="00000000" w:rsidRDefault="00000000" w:rsidRPr="00000000" w14:paraId="00000099">
      <w:pPr>
        <w:numPr>
          <w:ilvl w:val="1"/>
          <w:numId w:val="14"/>
        </w:numPr>
        <w:pBdr>
          <w:top w:space="0" w:sz="0" w:val="nil"/>
          <w:left w:space="0" w:sz="0" w:val="nil"/>
          <w:bottom w:space="0" w:sz="0" w:val="nil"/>
          <w:right w:space="0" w:sz="0" w:val="nil"/>
          <w:between w:space="0" w:sz="0" w:val="nil"/>
        </w:pBdr>
        <w:spacing w:line="276" w:lineRule="auto"/>
        <w:ind w:left="1440" w:hanging="360"/>
        <w:jc w:val="left"/>
        <w:rPr>
          <w:sz w:val="22"/>
          <w:szCs w:val="22"/>
        </w:rPr>
      </w:pPr>
      <w:r w:rsidDel="00000000" w:rsidR="00000000" w:rsidRPr="00000000">
        <w:rPr>
          <w:sz w:val="22"/>
          <w:szCs w:val="22"/>
          <w:rtl w:val="0"/>
        </w:rPr>
        <w:t xml:space="preserve">Currently, during the consultation period, the PP Contract Manager role has been identified and approved but not yet named as recruitment will commence in July 2022. Draft contract management plans have already been drafted and will be further informed using the specific deliverables of the winning supplier’s proposal.</w:t>
      </w:r>
    </w:p>
    <w:p w:rsidR="00000000" w:rsidDel="00000000" w:rsidP="00000000" w:rsidRDefault="00000000" w:rsidRPr="00000000" w14:paraId="0000009A">
      <w:pPr>
        <w:numPr>
          <w:ilvl w:val="1"/>
          <w:numId w:val="14"/>
        </w:numPr>
        <w:pBdr>
          <w:top w:space="0" w:sz="0" w:val="nil"/>
          <w:left w:space="0" w:sz="0" w:val="nil"/>
          <w:bottom w:space="0" w:sz="0" w:val="nil"/>
          <w:right w:space="0" w:sz="0" w:val="nil"/>
          <w:between w:space="0" w:sz="0" w:val="nil"/>
        </w:pBdr>
        <w:spacing w:line="276" w:lineRule="auto"/>
        <w:ind w:left="1440" w:hanging="360"/>
        <w:jc w:val="left"/>
        <w:rPr>
          <w:sz w:val="22"/>
          <w:szCs w:val="22"/>
        </w:rPr>
      </w:pPr>
      <w:r w:rsidDel="00000000" w:rsidR="00000000" w:rsidRPr="00000000">
        <w:rPr>
          <w:sz w:val="22"/>
          <w:szCs w:val="22"/>
          <w:rtl w:val="0"/>
        </w:rPr>
        <w:t xml:space="preserve">The Contract Manager will be further supported by Finance, Client and Commercial Leads. The Commercial Lead will play a key role in assuring the ongoing management of the contract and providing strategic oversight and management of escalations and disputes.    </w:t>
      </w:r>
    </w:p>
    <w:p w:rsidR="00000000" w:rsidDel="00000000" w:rsidP="00000000" w:rsidRDefault="00000000" w:rsidRPr="00000000" w14:paraId="0000009B">
      <w:pPr>
        <w:numPr>
          <w:ilvl w:val="1"/>
          <w:numId w:val="14"/>
        </w:numPr>
        <w:pBdr>
          <w:top w:space="0" w:sz="0" w:val="nil"/>
          <w:left w:space="0" w:sz="0" w:val="nil"/>
          <w:bottom w:space="0" w:sz="0" w:val="nil"/>
          <w:right w:space="0" w:sz="0" w:val="nil"/>
          <w:between w:space="0" w:sz="0" w:val="nil"/>
        </w:pBdr>
        <w:spacing w:line="276" w:lineRule="auto"/>
        <w:ind w:left="1440" w:hanging="360"/>
        <w:jc w:val="left"/>
        <w:rPr>
          <w:sz w:val="22"/>
          <w:szCs w:val="22"/>
        </w:rPr>
      </w:pPr>
      <w:r w:rsidDel="00000000" w:rsidR="00000000" w:rsidRPr="00000000">
        <w:rPr>
          <w:sz w:val="22"/>
          <w:szCs w:val="22"/>
          <w:rtl w:val="0"/>
        </w:rPr>
        <w:t xml:space="preserve">The Client relationship will be managed in partnership with the GPA Client Solutions Team to ensure that changes in requirements are identified at the earliest opportunity and assessed against the contract scope and mechanisms to manage and assure any variations</w:t>
      </w:r>
      <w:r w:rsidDel="00000000" w:rsidR="00000000" w:rsidRPr="00000000">
        <w:rPr>
          <w:b w:val="1"/>
          <w:sz w:val="22"/>
          <w:szCs w:val="22"/>
          <w:rtl w:val="0"/>
        </w:rPr>
        <w:t xml:space="preserve">.</w:t>
      </w:r>
      <w:r w:rsidDel="00000000" w:rsidR="00000000" w:rsidRPr="00000000">
        <w:rPr>
          <w:rtl w:val="0"/>
        </w:rPr>
      </w:r>
    </w:p>
    <w:p w:rsidR="00000000" w:rsidDel="00000000" w:rsidP="00000000" w:rsidRDefault="00000000" w:rsidRPr="00000000" w14:paraId="0000009C">
      <w:pPr>
        <w:numPr>
          <w:ilvl w:val="0"/>
          <w:numId w:val="14"/>
        </w:numPr>
        <w:pBdr>
          <w:top w:space="0" w:sz="0" w:val="nil"/>
          <w:left w:space="0" w:sz="0" w:val="nil"/>
          <w:bottom w:space="0" w:sz="0" w:val="nil"/>
          <w:right w:space="0" w:sz="0" w:val="nil"/>
          <w:between w:space="0" w:sz="0" w:val="nil"/>
        </w:pBdr>
        <w:spacing w:after="240" w:before="240" w:line="276" w:lineRule="auto"/>
        <w:ind w:left="720" w:hanging="360"/>
        <w:jc w:val="left"/>
        <w:rPr>
          <w:sz w:val="22"/>
          <w:szCs w:val="22"/>
        </w:rPr>
      </w:pPr>
      <w:r w:rsidDel="00000000" w:rsidR="00000000" w:rsidRPr="00000000">
        <w:rPr>
          <w:b w:val="1"/>
          <w:sz w:val="22"/>
          <w:szCs w:val="22"/>
          <w:rtl w:val="0"/>
        </w:rPr>
        <w:t xml:space="preserve">Structure of the Contract Management Team</w:t>
      </w:r>
    </w:p>
    <w:p w:rsidR="00000000" w:rsidDel="00000000" w:rsidP="00000000" w:rsidRDefault="00000000" w:rsidRPr="00000000" w14:paraId="0000009D">
      <w:pPr>
        <w:tabs>
          <w:tab w:val="left" w:pos="2257"/>
        </w:tabs>
        <w:spacing w:line="259" w:lineRule="auto"/>
        <w:jc w:val="left"/>
        <w:rPr>
          <w:b w:val="1"/>
          <w:sz w:val="22"/>
          <w:szCs w:val="22"/>
        </w:rPr>
      </w:pPr>
      <w:r w:rsidDel="00000000" w:rsidR="00000000" w:rsidRPr="00000000">
        <w:rPr>
          <w:sz w:val="22"/>
          <w:szCs w:val="22"/>
          <w:rtl w:val="0"/>
        </w:rPr>
        <w:t xml:space="preserve"> </w:t>
      </w:r>
      <w:r w:rsidDel="00000000" w:rsidR="00000000" w:rsidRPr="00000000">
        <w:rPr>
          <w:sz w:val="24"/>
          <w:szCs w:val="24"/>
          <w:highlight w:val="yellow"/>
          <w:rtl w:val="0"/>
        </w:rPr>
        <w:t xml:space="preserve">Redacted</w:t>
      </w:r>
      <w:r w:rsidDel="00000000" w:rsidR="00000000" w:rsidRPr="00000000">
        <w:rPr>
          <w:sz w:val="24"/>
          <w:szCs w:val="24"/>
          <w:rtl w:val="0"/>
        </w:rPr>
        <w:t xml:space="preserve"> </w:t>
      </w:r>
      <w:r w:rsidDel="00000000" w:rsidR="00000000" w:rsidRPr="00000000">
        <w:rPr>
          <w:color w:val="ffffff"/>
          <w:sz w:val="24"/>
          <w:szCs w:val="24"/>
          <w:highlight w:val="black"/>
          <w:rtl w:val="0"/>
        </w:rPr>
        <w:t xml:space="preserve">Under FOIA, Section 40, Personal Information</w:t>
      </w:r>
      <w:r w:rsidDel="00000000" w:rsidR="00000000" w:rsidRPr="00000000">
        <w:rPr>
          <w:rtl w:val="0"/>
        </w:rPr>
      </w:r>
    </w:p>
    <w:p w:rsidR="00000000" w:rsidDel="00000000" w:rsidP="00000000" w:rsidRDefault="00000000" w:rsidRPr="00000000" w14:paraId="0000009E">
      <w:pPr>
        <w:shd w:fill="ffffff" w:val="clear"/>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F">
      <w:pPr>
        <w:spacing w:after="120" w:line="276" w:lineRule="auto"/>
        <w:jc w:val="left"/>
        <w:rPr>
          <w:sz w:val="22"/>
          <w:szCs w:val="22"/>
        </w:rPr>
      </w:pPr>
      <w:r w:rsidDel="00000000" w:rsidR="00000000" w:rsidRPr="00000000">
        <w:rPr>
          <w:rtl w:val="0"/>
        </w:rPr>
      </w:r>
    </w:p>
    <w:sectPr>
      <w:headerReference r:id="rId13" w:type="default"/>
      <w:footerReference r:id="rId14"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4">
    <w:pPr>
      <w:tabs>
        <w:tab w:val="center" w:pos="4513"/>
        <w:tab w:val="right" w:pos="9026"/>
      </w:tabs>
      <w:rPr/>
    </w:pPr>
    <w:r w:rsidDel="00000000" w:rsidR="00000000" w:rsidRPr="00000000">
      <w:rPr>
        <w:rtl w:val="0"/>
      </w:rPr>
    </w:r>
  </w:p>
  <w:p w:rsidR="00000000" w:rsidDel="00000000" w:rsidP="00000000" w:rsidRDefault="00000000" w:rsidRPr="00000000" w14:paraId="000000A5">
    <w:pPr>
      <w:tabs>
        <w:tab w:val="center" w:pos="4513"/>
        <w:tab w:val="right" w:pos="9026"/>
      </w:tabs>
      <w:rPr/>
    </w:pPr>
    <w:r w:rsidDel="00000000" w:rsidR="00000000" w:rsidRPr="00000000">
      <w:rPr>
        <w:rtl w:val="0"/>
      </w:rPr>
      <w:t xml:space="preserve">Framework Ref: RM6168 -  Estate Management Services</w:t>
    </w:r>
  </w:p>
  <w:p w:rsidR="00000000" w:rsidDel="00000000" w:rsidP="00000000" w:rsidRDefault="00000000" w:rsidRPr="00000000" w14:paraId="000000A6">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7">
    <w:pPr>
      <w:tabs>
        <w:tab w:val="center" w:pos="4513"/>
        <w:tab w:val="right" w:pos="9026"/>
      </w:tabs>
      <w:rPr/>
    </w:pPr>
    <w:bookmarkStart w:colFirst="0" w:colLast="0" w:name="_heading=h.3znysh7" w:id="2"/>
    <w:bookmarkEnd w:id="2"/>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tabs>
        <w:tab w:val="center" w:pos="4320"/>
        <w:tab w:val="right" w:pos="8640"/>
      </w:tabs>
      <w:jc w:val="left"/>
      <w:rPr>
        <w:b w:val="1"/>
        <w:color w:val="000000"/>
      </w:rPr>
    </w:pPr>
    <w:r w:rsidDel="00000000" w:rsidR="00000000" w:rsidRPr="00000000">
      <w:rPr>
        <w:b w:val="1"/>
        <w:color w:val="000000"/>
        <w:rtl w:val="0"/>
      </w:rPr>
      <w:t xml:space="preserve">Call-Off </w:t>
    </w:r>
    <w:r w:rsidDel="00000000" w:rsidR="00000000" w:rsidRPr="00000000">
      <w:rPr>
        <w:b w:val="1"/>
        <w:rtl w:val="0"/>
      </w:rPr>
      <w:t xml:space="preserve">Schedule</w:t>
    </w:r>
    <w:r w:rsidDel="00000000" w:rsidR="00000000" w:rsidRPr="00000000">
      <w:rPr>
        <w:b w:val="1"/>
        <w:color w:val="000000"/>
        <w:rtl w:val="0"/>
      </w:rPr>
      <w:t xml:space="preserve"> 15 (Call-Off Contract Management)</w:t>
    </w:r>
  </w:p>
  <w:p w:rsidR="00000000" w:rsidDel="00000000" w:rsidP="00000000" w:rsidRDefault="00000000" w:rsidRPr="00000000" w14:paraId="000000A1">
    <w:pPr>
      <w:tabs>
        <w:tab w:val="center" w:pos="4320"/>
        <w:tab w:val="right" w:pos="8640"/>
      </w:tabs>
      <w:jc w:val="left"/>
      <w:rPr>
        <w:color w:val="000000"/>
      </w:rPr>
    </w:pPr>
    <w:r w:rsidDel="00000000" w:rsidR="00000000" w:rsidRPr="00000000">
      <w:rPr>
        <w:color w:val="000000"/>
        <w:rtl w:val="0"/>
      </w:rPr>
      <w:t xml:space="preserve">Call-Off Ref: </w:t>
    </w:r>
    <w:r w:rsidDel="00000000" w:rsidR="00000000" w:rsidRPr="00000000">
      <w:rPr>
        <w:rtl w:val="0"/>
      </w:rPr>
      <w:t xml:space="preserve">CCBO21A04  </w:t>
    </w:r>
    <w:r w:rsidDel="00000000" w:rsidR="00000000" w:rsidRPr="00000000">
      <w:rPr>
        <w:rtl w:val="0"/>
      </w:rPr>
    </w:r>
  </w:p>
  <w:p w:rsidR="00000000" w:rsidDel="00000000" w:rsidP="00000000" w:rsidRDefault="00000000" w:rsidRPr="00000000" w14:paraId="000000A2">
    <w:pPr>
      <w:tabs>
        <w:tab w:val="center" w:pos="4320"/>
        <w:tab w:val="right" w:pos="8640"/>
      </w:tabs>
      <w:jc w:val="left"/>
      <w:rPr/>
    </w:pPr>
    <w:r w:rsidDel="00000000" w:rsidR="00000000" w:rsidRPr="00000000">
      <w:rPr>
        <w:color w:val="000000"/>
        <w:rtl w:val="0"/>
      </w:rPr>
      <w:t xml:space="preserve">Crown Copyright 20</w:t>
    </w:r>
    <w:r w:rsidDel="00000000" w:rsidR="00000000" w:rsidRPr="00000000">
      <w:rPr>
        <w:rtl w:val="0"/>
      </w:rPr>
      <w:t xml:space="preserve">22</w:t>
    </w:r>
  </w:p>
  <w:p w:rsidR="00000000" w:rsidDel="00000000" w:rsidP="00000000" w:rsidRDefault="00000000" w:rsidRPr="00000000" w14:paraId="000000A3">
    <w:pPr>
      <w:tabs>
        <w:tab w:val="center" w:pos="4320"/>
        <w:tab w:val="right"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720" w:hanging="720"/>
      </w:pPr>
      <w:rPr>
        <w:rFonts w:ascii="Arial" w:cs="Arial" w:eastAsia="Arial" w:hAnsi="Arial"/>
        <w:b w:val="1"/>
        <w:smallCaps w:val="0"/>
        <w:sz w:val="24"/>
        <w:szCs w:val="24"/>
      </w:rPr>
    </w:lvl>
    <w:lvl w:ilvl="1">
      <w:start w:val="1"/>
      <w:numFmt w:val="decimal"/>
      <w:lvlText w:val="%1.%2"/>
      <w:lvlJc w:val="left"/>
      <w:pPr>
        <w:ind w:left="708" w:hanging="720"/>
      </w:pPr>
      <w:rPr>
        <w:rFonts w:ascii="Arial" w:cs="Arial" w:eastAsia="Arial" w:hAnsi="Arial"/>
        <w:b w:val="1"/>
        <w:smallCaps w:val="0"/>
        <w:sz w:val="24"/>
        <w:szCs w:val="24"/>
      </w:rPr>
    </w:lvl>
    <w:lvl w:ilvl="2">
      <w:start w:val="1"/>
      <w:numFmt w:val="decimal"/>
      <w:lvlText w:val="%1.%2.%3"/>
      <w:lvlJc w:val="left"/>
      <w:pPr>
        <w:ind w:left="1980" w:hanging="1080"/>
      </w:pPr>
      <w:rPr>
        <w:rFonts w:ascii="Arial" w:cs="Arial" w:eastAsia="Arial" w:hAnsi="Arial"/>
        <w:smallCaps w:val="0"/>
        <w:sz w:val="24"/>
        <w:szCs w:val="24"/>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decimal"/>
      <w:lvlText w:val="%1."/>
      <w:lvlJc w:val="right"/>
      <w:pPr>
        <w:ind w:left="720" w:hanging="360"/>
      </w:pPr>
      <w:rPr>
        <w:b w:val="1"/>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color w:val="000000"/>
      <w:sz w:val="22"/>
      <w:szCs w:val="22"/>
    </w:rPr>
  </w:style>
  <w:style w:type="paragraph" w:styleId="Heading2">
    <w:name w:val="heading 2"/>
    <w:basedOn w:val="Normal"/>
    <w:next w:val="Normal"/>
    <w:pPr>
      <w:pBdr>
        <w:top w:space="0" w:sz="0" w:val="nil"/>
        <w:left w:space="0" w:sz="0" w:val="nil"/>
        <w:bottom w:space="0" w:sz="0" w:val="nil"/>
        <w:right w:space="0" w:sz="0" w:val="nil"/>
        <w:between w:space="0" w:sz="0" w:val="nil"/>
      </w:pBd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color w:val="000000"/>
      <w:sz w:val="22"/>
      <w:szCs w:val="22"/>
    </w:rPr>
  </w:style>
  <w:style w:type="paragraph" w:styleId="Heading3">
    <w:name w:val="heading 3"/>
    <w:basedOn w:val="Normal"/>
    <w:next w:val="Normal"/>
    <w:pPr>
      <w:pBdr>
        <w:top w:space="0" w:sz="0" w:val="nil"/>
        <w:left w:space="0" w:sz="0" w:val="nil"/>
        <w:bottom w:space="0" w:sz="0" w:val="nil"/>
        <w:right w:space="0" w:sz="0" w:val="nil"/>
        <w:between w:space="0" w:sz="0" w:val="nil"/>
      </w:pBd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color w:val="000000"/>
      <w:sz w:val="22"/>
      <w:szCs w:val="22"/>
    </w:rPr>
  </w:style>
  <w:style w:type="paragraph" w:styleId="Heading4">
    <w:name w:val="heading 4"/>
    <w:basedOn w:val="Normal"/>
    <w:next w:val="Normal"/>
    <w:pPr>
      <w:pBdr>
        <w:top w:space="0" w:sz="0" w:val="nil"/>
        <w:left w:space="0" w:sz="0" w:val="nil"/>
        <w:bottom w:space="0" w:sz="0" w:val="nil"/>
        <w:right w:space="0" w:sz="0" w:val="nil"/>
        <w:between w:space="0" w:sz="0" w:val="nil"/>
      </w:pBd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color w:val="000000"/>
      <w:sz w:val="22"/>
      <w:szCs w:val="22"/>
    </w:rPr>
  </w:style>
  <w:style w:type="paragraph" w:styleId="Heading5">
    <w:name w:val="heading 5"/>
    <w:basedOn w:val="Normal"/>
    <w:next w:val="Normal"/>
    <w:pPr>
      <w:pBdr>
        <w:top w:space="0" w:sz="0" w:val="nil"/>
        <w:left w:space="0" w:sz="0" w:val="nil"/>
        <w:bottom w:space="0" w:sz="0" w:val="nil"/>
        <w:right w:space="0" w:sz="0" w:val="nil"/>
        <w:between w:space="0" w:sz="0" w:val="nil"/>
      </w:pBdr>
      <w:tabs>
        <w:tab w:val="left" w:pos="4394"/>
        <w:tab w:val="right" w:pos="8789"/>
      </w:tabs>
      <w:spacing w:after="100" w:before="100" w:lineRule="auto"/>
      <w:ind w:left="3600" w:hanging="720"/>
    </w:pPr>
    <w:rPr>
      <w:rFonts w:ascii="Times New Roman" w:cs="Times New Roman" w:eastAsia="Times New Roman" w:hAnsi="Times New Roman"/>
      <w:color w:val="000000"/>
      <w:sz w:val="22"/>
      <w:szCs w:val="22"/>
    </w:rPr>
  </w:style>
  <w:style w:type="paragraph" w:styleId="Heading6">
    <w:name w:val="heading 6"/>
    <w:basedOn w:val="Normal"/>
    <w:next w:val="Normal"/>
    <w:pPr>
      <w:pBdr>
        <w:top w:space="0" w:sz="0" w:val="nil"/>
        <w:left w:space="0" w:sz="0" w:val="nil"/>
        <w:bottom w:space="0" w:sz="0" w:val="nil"/>
        <w:right w:space="0" w:sz="0" w:val="nil"/>
        <w:between w:space="0" w:sz="0" w:val="nil"/>
      </w:pBdr>
      <w:tabs>
        <w:tab w:val="left" w:pos="4394"/>
        <w:tab w:val="right" w:pos="8789"/>
      </w:tabs>
      <w:spacing w:after="100" w:before="100" w:lineRule="auto"/>
      <w:ind w:left="4320" w:hanging="720"/>
    </w:pPr>
    <w:rPr>
      <w:rFonts w:ascii="Times New Roman" w:cs="Times New Roman" w:eastAsia="Times New Roman" w:hAnsi="Times New Roman"/>
      <w:color w:val="000000"/>
      <w:sz w:val="22"/>
      <w:szCs w:val="22"/>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rPr>
  </w:style>
  <w:style w:type="paragraph" w:styleId="Normal" w:default="1">
    <w:name w:val="Normal"/>
    <w:qFormat w:val="1"/>
  </w:style>
  <w:style w:type="paragraph" w:styleId="Heading1">
    <w:name w:val="heading 1"/>
    <w:basedOn w:val="Normal"/>
    <w:next w:val="Normal"/>
    <w:uiPriority w:val="9"/>
    <w:qFormat w:val="1"/>
    <w:pPr>
      <w:keepNext w:val="1"/>
      <w:pBdr>
        <w:top w:space="0" w:sz="0" w:val="nil"/>
        <w:left w:space="0" w:sz="0" w:val="nil"/>
        <w:bottom w:space="0" w:sz="0" w:val="nil"/>
        <w:right w:space="0" w:sz="0" w:val="nil"/>
        <w:between w:space="0" w:sz="0" w:val="nil"/>
      </w:pBdr>
      <w:tabs>
        <w:tab w:val="left" w:pos="1559"/>
        <w:tab w:val="left" w:pos="2268"/>
        <w:tab w:val="left" w:pos="2977"/>
        <w:tab w:val="left" w:pos="3686"/>
        <w:tab w:val="left" w:pos="4394"/>
        <w:tab w:val="right" w:pos="8789"/>
      </w:tabs>
      <w:spacing w:after="100" w:before="200"/>
      <w:ind w:left="720" w:hanging="720"/>
      <w:outlineLvl w:val="0"/>
    </w:pPr>
    <w:rPr>
      <w:rFonts w:ascii="Times New Roman" w:cs="Times New Roman" w:eastAsia="Times New Roman" w:hAnsi="Times New Roman"/>
      <w:b w:val="1"/>
      <w:smallCaps w:val="1"/>
      <w:color w:val="000000"/>
      <w:sz w:val="22"/>
      <w:szCs w:val="22"/>
    </w:rPr>
  </w:style>
  <w:style w:type="paragraph" w:styleId="Heading2">
    <w:name w:val="heading 2"/>
    <w:basedOn w:val="Normal"/>
    <w:next w:val="Normal"/>
    <w:uiPriority w:val="9"/>
    <w:unhideWhenUsed w:val="1"/>
    <w:qFormat w:val="1"/>
    <w:pPr>
      <w:pBdr>
        <w:top w:space="0" w:sz="0" w:val="nil"/>
        <w:left w:space="0" w:sz="0" w:val="nil"/>
        <w:bottom w:space="0" w:sz="0" w:val="nil"/>
        <w:right w:space="0" w:sz="0" w:val="nil"/>
        <w:between w:space="0" w:sz="0" w:val="nil"/>
      </w:pBdr>
      <w:tabs>
        <w:tab w:val="left" w:pos="1559"/>
        <w:tab w:val="left" w:pos="2268"/>
        <w:tab w:val="left" w:pos="2977"/>
        <w:tab w:val="left" w:pos="3686"/>
        <w:tab w:val="left" w:pos="4394"/>
        <w:tab w:val="right" w:pos="8789"/>
      </w:tabs>
      <w:spacing w:after="100" w:before="100"/>
      <w:ind w:left="1530" w:hanging="720"/>
      <w:outlineLvl w:val="1"/>
    </w:pPr>
    <w:rPr>
      <w:rFonts w:ascii="Times New Roman" w:cs="Times New Roman" w:eastAsia="Times New Roman" w:hAnsi="Times New Roman"/>
      <w:color w:val="000000"/>
      <w:sz w:val="22"/>
      <w:szCs w:val="22"/>
    </w:rPr>
  </w:style>
  <w:style w:type="paragraph" w:styleId="Heading3">
    <w:name w:val="heading 3"/>
    <w:basedOn w:val="Normal"/>
    <w:next w:val="Normal"/>
    <w:uiPriority w:val="9"/>
    <w:unhideWhenUsed w:val="1"/>
    <w:qFormat w:val="1"/>
    <w:pPr>
      <w:pBdr>
        <w:top w:space="0" w:sz="0" w:val="nil"/>
        <w:left w:space="0" w:sz="0" w:val="nil"/>
        <w:bottom w:space="0" w:sz="0" w:val="nil"/>
        <w:right w:space="0" w:sz="0" w:val="nil"/>
        <w:between w:space="0" w:sz="0" w:val="nil"/>
      </w:pBdr>
      <w:tabs>
        <w:tab w:val="left" w:pos="2268"/>
        <w:tab w:val="left" w:pos="2977"/>
        <w:tab w:val="left" w:pos="3686"/>
        <w:tab w:val="left" w:pos="4394"/>
        <w:tab w:val="right" w:pos="8789"/>
      </w:tabs>
      <w:spacing w:after="100" w:before="100"/>
      <w:ind w:left="1980" w:hanging="1080"/>
      <w:outlineLvl w:val="2"/>
    </w:pPr>
    <w:rPr>
      <w:rFonts w:ascii="Times New Roman" w:cs="Times New Roman" w:eastAsia="Times New Roman" w:hAnsi="Times New Roman"/>
      <w:color w:val="000000"/>
      <w:sz w:val="22"/>
      <w:szCs w:val="22"/>
    </w:rPr>
  </w:style>
  <w:style w:type="paragraph" w:styleId="Heading4">
    <w:name w:val="heading 4"/>
    <w:basedOn w:val="Normal"/>
    <w:next w:val="Normal"/>
    <w:uiPriority w:val="9"/>
    <w:semiHidden w:val="1"/>
    <w:unhideWhenUsed w:val="1"/>
    <w:qFormat w:val="1"/>
    <w:pPr>
      <w:pBdr>
        <w:top w:space="0" w:sz="0" w:val="nil"/>
        <w:left w:space="0" w:sz="0" w:val="nil"/>
        <w:bottom w:space="0" w:sz="0" w:val="nil"/>
        <w:right w:space="0" w:sz="0" w:val="nil"/>
        <w:between w:space="0" w:sz="0" w:val="nil"/>
      </w:pBdr>
      <w:tabs>
        <w:tab w:val="left" w:pos="2977"/>
        <w:tab w:val="left" w:pos="3686"/>
        <w:tab w:val="left" w:pos="4394"/>
        <w:tab w:val="right" w:pos="8789"/>
      </w:tabs>
      <w:spacing w:after="100" w:before="100"/>
      <w:ind w:left="3420" w:hanging="1080"/>
      <w:outlineLvl w:val="3"/>
    </w:pPr>
    <w:rPr>
      <w:rFonts w:ascii="Times New Roman" w:cs="Times New Roman" w:eastAsia="Times New Roman" w:hAnsi="Times New Roman"/>
      <w:color w:val="000000"/>
      <w:sz w:val="22"/>
      <w:szCs w:val="22"/>
    </w:rPr>
  </w:style>
  <w:style w:type="paragraph" w:styleId="Heading5">
    <w:name w:val="heading 5"/>
    <w:basedOn w:val="Normal"/>
    <w:next w:val="Normal"/>
    <w:uiPriority w:val="9"/>
    <w:semiHidden w:val="1"/>
    <w:unhideWhenUsed w:val="1"/>
    <w:qFormat w:val="1"/>
    <w:pPr>
      <w:pBdr>
        <w:top w:space="0" w:sz="0" w:val="nil"/>
        <w:left w:space="0" w:sz="0" w:val="nil"/>
        <w:bottom w:space="0" w:sz="0" w:val="nil"/>
        <w:right w:space="0" w:sz="0" w:val="nil"/>
        <w:between w:space="0" w:sz="0" w:val="nil"/>
      </w:pBdr>
      <w:tabs>
        <w:tab w:val="left" w:pos="4394"/>
        <w:tab w:val="right" w:pos="8789"/>
      </w:tabs>
      <w:spacing w:after="100" w:before="100"/>
      <w:ind w:left="3600" w:hanging="720"/>
      <w:outlineLvl w:val="4"/>
    </w:pPr>
    <w:rPr>
      <w:rFonts w:ascii="Times New Roman" w:cs="Times New Roman" w:eastAsia="Times New Roman" w:hAnsi="Times New Roman"/>
      <w:color w:val="000000"/>
      <w:sz w:val="22"/>
      <w:szCs w:val="22"/>
    </w:rPr>
  </w:style>
  <w:style w:type="paragraph" w:styleId="Heading6">
    <w:name w:val="heading 6"/>
    <w:basedOn w:val="Normal"/>
    <w:next w:val="Normal"/>
    <w:uiPriority w:val="9"/>
    <w:semiHidden w:val="1"/>
    <w:unhideWhenUsed w:val="1"/>
    <w:qFormat w:val="1"/>
    <w:pPr>
      <w:pBdr>
        <w:top w:space="0" w:sz="0" w:val="nil"/>
        <w:left w:space="0" w:sz="0" w:val="nil"/>
        <w:bottom w:space="0" w:sz="0" w:val="nil"/>
        <w:right w:space="0" w:sz="0" w:val="nil"/>
        <w:between w:space="0" w:sz="0" w:val="nil"/>
      </w:pBdr>
      <w:tabs>
        <w:tab w:val="left" w:pos="4394"/>
        <w:tab w:val="right" w:pos="8789"/>
      </w:tabs>
      <w:spacing w:after="100" w:before="100"/>
      <w:ind w:left="4320" w:hanging="720"/>
      <w:outlineLvl w:val="5"/>
    </w:pPr>
    <w:rPr>
      <w:rFonts w:ascii="Times New Roman" w:cs="Times New Roman" w:eastAsia="Times New Roman" w:hAnsi="Times New Roman"/>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Bdr>
        <w:top w:space="0" w:sz="0" w:val="nil"/>
        <w:left w:space="0" w:sz="0" w:val="nil"/>
        <w:bottom w:space="0" w:sz="0" w:val="nil"/>
        <w:right w:space="0" w:sz="0" w:val="nil"/>
        <w:between w:space="0" w:sz="0" w:val="nil"/>
      </w:pBdr>
      <w:spacing w:after="120" w:before="480"/>
    </w:pPr>
    <w:rPr>
      <w:b w:val="1"/>
      <w:color w:val="000000"/>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FC3873"/>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C3873"/>
    <w:rPr>
      <w:rFonts w:ascii="Segoe UI" w:cs="Segoe UI" w:hAnsi="Segoe UI"/>
      <w:sz w:val="18"/>
      <w:szCs w:val="18"/>
    </w:rPr>
  </w:style>
  <w:style w:type="table" w:styleId="a0" w:customStyle="1">
    <w:basedOn w:val="TableNormal"/>
    <w:tblPr>
      <w:tblStyleRowBandSize w:val="1"/>
      <w:tblStyleColBandSize w:val="1"/>
    </w:tblPr>
  </w:style>
  <w:style w:type="paragraph" w:styleId="ListParagraph">
    <w:name w:val="List Paragraph"/>
    <w:basedOn w:val="Normal"/>
    <w:uiPriority w:val="34"/>
    <w:qFormat w:val="1"/>
    <w:rsid w:val="00FF457A"/>
    <w:pPr>
      <w:ind w:left="720"/>
      <w:contextualSpacing w:val="1"/>
    </w:pPr>
  </w:style>
  <w:style w:type="paragraph" w:styleId="CommentSubject">
    <w:name w:val="annotation subject"/>
    <w:basedOn w:val="CommentText"/>
    <w:next w:val="CommentText"/>
    <w:link w:val="CommentSubjectChar"/>
    <w:uiPriority w:val="99"/>
    <w:semiHidden w:val="1"/>
    <w:unhideWhenUsed w:val="1"/>
    <w:rsid w:val="00FF457A"/>
    <w:rPr>
      <w:b w:val="1"/>
      <w:bCs w:val="1"/>
    </w:rPr>
  </w:style>
  <w:style w:type="character" w:styleId="CommentSubjectChar" w:customStyle="1">
    <w:name w:val="Comment Subject Char"/>
    <w:basedOn w:val="CommentTextChar"/>
    <w:link w:val="CommentSubject"/>
    <w:uiPriority w:val="99"/>
    <w:semiHidden w:val="1"/>
    <w:rsid w:val="00FF457A"/>
    <w:rPr>
      <w:b w:val="1"/>
      <w:bCs w:val="1"/>
    </w:r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CellMar>
        <w:top w:w="15.0" w:type="dxa"/>
        <w:left w:w="15.0" w:type="dxa"/>
        <w:bottom w:w="15.0" w:type="dxa"/>
        <w:right w:w="15.0" w:type="dxa"/>
      </w:tblCellMar>
    </w:tblPr>
  </w:style>
  <w:style w:type="table" w:styleId="a3" w:customStyle="1">
    <w:basedOn w:val="TableNormal"/>
    <w:tblPr>
      <w:tblStyleRowBandSize w:val="1"/>
      <w:tblStyleColBandSize w:val="1"/>
      <w:tblCellMar>
        <w:top w:w="15.0" w:type="dxa"/>
        <w:left w:w="15.0" w:type="dxa"/>
        <w:bottom w:w="15.0" w:type="dxa"/>
        <w:right w:w="15.0" w:type="dxa"/>
      </w:tblCellMar>
    </w:tblPr>
  </w:style>
  <w:style w:type="table" w:styleId="a4" w:customStyle="1">
    <w:basedOn w:val="TableNormal"/>
    <w:tblPr>
      <w:tblStyleRowBandSize w:val="1"/>
      <w:tblStyleColBandSize w:val="1"/>
      <w:tblCellMar>
        <w:top w:w="15.0" w:type="dxa"/>
        <w:left w:w="15.0" w:type="dxa"/>
        <w:bottom w:w="15.0" w:type="dxa"/>
        <w:right w:w="15.0" w:type="dxa"/>
      </w:tblCellMar>
    </w:tblPr>
  </w:style>
  <w:style w:type="table" w:styleId="a5" w:customStyle="1">
    <w:basedOn w:val="TableNormal"/>
    <w:tblPr>
      <w:tblStyleRowBandSize w:val="1"/>
      <w:tblStyleColBandSize w:val="1"/>
      <w:tblCellMar>
        <w:top w:w="15.0" w:type="dxa"/>
        <w:left w:w="15.0" w:type="dxa"/>
        <w:bottom w:w="15.0" w:type="dxa"/>
        <w:right w:w="15.0" w:type="dxa"/>
      </w:tblCellMar>
    </w:tblPr>
  </w:style>
  <w:style w:type="table" w:styleId="a6" w:customStyle="1">
    <w:basedOn w:val="TableNormal"/>
    <w:tblPr>
      <w:tblStyleRowBandSize w:val="1"/>
      <w:tblStyleColBandSize w:val="1"/>
      <w:tblCellMar>
        <w:top w:w="15.0" w:type="dxa"/>
        <w:left w:w="15.0" w:type="dxa"/>
        <w:bottom w:w="15.0" w:type="dxa"/>
        <w:right w:w="15.0" w:type="dxa"/>
      </w:tblCellMar>
    </w:tblPr>
  </w:style>
  <w:style w:type="table" w:styleId="a7" w:customStyle="1">
    <w:basedOn w:val="TableNormal"/>
    <w:tblPr>
      <w:tblStyleRowBandSize w:val="1"/>
      <w:tblStyleColBandSize w:val="1"/>
      <w:tblCellMar>
        <w:top w:w="15.0" w:type="dxa"/>
        <w:left w:w="15.0" w:type="dxa"/>
        <w:bottom w:w="15.0" w:type="dxa"/>
        <w:right w:w="15.0" w:type="dxa"/>
      </w:tblCellMar>
    </w:tblPr>
  </w:style>
  <w:style w:type="table" w:styleId="a8" w:customStyle="1">
    <w:basedOn w:val="TableNormal"/>
    <w:tblPr>
      <w:tblStyleRowBandSize w:val="1"/>
      <w:tblStyleColBandSize w:val="1"/>
      <w:tblCellMar>
        <w:top w:w="15.0" w:type="dxa"/>
        <w:left w:w="15.0" w:type="dxa"/>
        <w:bottom w:w="15.0" w:type="dxa"/>
        <w:right w:w="15.0" w:type="dxa"/>
      </w:tblCellMar>
    </w:tblPr>
  </w:style>
  <w:style w:type="table" w:styleId="a9" w:customStyle="1">
    <w:basedOn w:val="TableNormal"/>
    <w:tblPr>
      <w:tblStyleRowBandSize w:val="1"/>
      <w:tblStyleColBandSize w:val="1"/>
      <w:tblCellMar>
        <w:top w:w="15.0" w:type="dxa"/>
        <w:left w:w="15.0" w:type="dxa"/>
        <w:bottom w:w="15.0" w:type="dxa"/>
        <w:right w:w="15.0" w:type="dxa"/>
      </w:tblCellMar>
    </w:tblPr>
  </w:style>
  <w:style w:type="table" w:styleId="aa" w:customStyle="1">
    <w:basedOn w:val="TableNormal"/>
    <w:tblPr>
      <w:tblStyleRowBandSize w:val="1"/>
      <w:tblStyleColBandSize w:val="1"/>
      <w:tblCellMar>
        <w:top w:w="15.0" w:type="dxa"/>
        <w:left w:w="15.0" w:type="dxa"/>
        <w:bottom w:w="15.0" w:type="dxa"/>
        <w:right w:w="15.0" w:type="dxa"/>
      </w:tblCellMar>
    </w:tblPr>
  </w:style>
  <w:style w:type="table" w:styleId="ab" w:customStyle="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customXml" Target="../customXML/item1.xml"/><Relationship Id="rId13" Type="http://schemas.openxmlformats.org/officeDocument/2006/relationships/header" Target="header1.xml"/><Relationship Id="rId12" Type="http://schemas.openxmlformats.org/officeDocument/2006/relationships/image" Target="media/image4.png"/><Relationship Id="rId1" Type="http://schemas.openxmlformats.org/officeDocument/2006/relationships/image" Target="media/image1.emf"/><Relationship Id="rId2" Type="http://schemas.openxmlformats.org/officeDocument/2006/relationships/package" Target="embeddings/Microsoft_Office_Word_Document1.docx"/><Relationship Id="rId3" Type="http://schemas.openxmlformats.org/officeDocument/2006/relationships/image" Target="media/image2.emf"/><Relationship Id="rId4" Type="http://schemas.openxmlformats.org/officeDocument/2006/relationships/package" Target="embeddings/Microsoft_Office_PowerPoint_Presentation1.pptx"/><Relationship Id="rId9" Type="http://schemas.openxmlformats.org/officeDocument/2006/relationships/styles" Target="styles.xml"/><Relationship Id="rId1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ettings" Target="settings.xml"/><Relationship Id="rId7" Type="http://schemas.openxmlformats.org/officeDocument/2006/relationships/fontTable" Target="fontTable.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5"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SWqF+m9WaiWwvqXE4A+jqMJbrA==">AMUW2mU62scVoolSGjofbNfUoSrWSUzVEnrJLeViBqgLnW+eqByFNN+bRCFMGvH5djVXfK0v9s5uHOaLbETsjEZk0Fno+u0Ii4VhT8oIH8AqzkrRKKFZKiJF56BwxaMrgHLsKuWuAB2IHZ+hbmDRcZNfAcXkn0mLiA==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2022-07-18T12:14:00Z</dcterms:created>
  <dc:creator>Elizabeth Myler</dc:creator>
</cp:coreProperties>
</file>